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85" w:rsidRPr="006D3A7F" w:rsidRDefault="00593585" w:rsidP="006D3A7F">
      <w:pPr>
        <w:shd w:val="clear" w:color="auto" w:fill="FFFFFF"/>
        <w:spacing w:before="100" w:beforeAutospacing="1" w:after="100" w:afterAutospacing="1" w:line="240" w:lineRule="auto"/>
        <w:ind w:left="708"/>
        <w:jc w:val="center"/>
        <w:outlineLvl w:val="0"/>
        <w:rPr>
          <w:rFonts w:ascii="Times New Roman" w:hAnsi="Times New Roman"/>
          <w:b/>
          <w:bCs/>
          <w:color w:val="1A7BDC"/>
          <w:kern w:val="36"/>
          <w:sz w:val="28"/>
          <w:szCs w:val="28"/>
          <w:lang w:val="ru-RU" w:eastAsia="uk-UA"/>
        </w:rPr>
      </w:pPr>
      <w:r w:rsidRPr="00212E4B">
        <w:rPr>
          <w:rFonts w:ascii="Times New Roman" w:hAnsi="Times New Roman"/>
          <w:b/>
          <w:bCs/>
          <w:color w:val="1A7BDC"/>
          <w:kern w:val="36"/>
          <w:sz w:val="28"/>
          <w:szCs w:val="28"/>
          <w:lang w:eastAsia="uk-UA"/>
        </w:rPr>
        <w:t xml:space="preserve">КОНЦЕПЦІЯ ДІЯЛЬНОСТІ ТА РОЗВИТКУ </w:t>
      </w:r>
      <w:r>
        <w:rPr>
          <w:rFonts w:ascii="Times New Roman" w:hAnsi="Times New Roman"/>
          <w:b/>
          <w:bCs/>
          <w:color w:val="1A7BDC"/>
          <w:kern w:val="36"/>
          <w:sz w:val="28"/>
          <w:szCs w:val="28"/>
          <w:lang w:val="ru-RU" w:eastAsia="uk-UA"/>
        </w:rPr>
        <w:t xml:space="preserve">КРИВОРІЗЬКОЇ ЗАГАЛЬНООСВІТНЬОЇ ШКОЛИ №125 </w:t>
      </w:r>
    </w:p>
    <w:p w:rsidR="00593585" w:rsidRPr="004B31F8" w:rsidRDefault="00593585" w:rsidP="004B31F8">
      <w:pPr>
        <w:shd w:val="clear" w:color="auto" w:fill="FFFFFF"/>
        <w:spacing w:before="100" w:beforeAutospacing="1" w:after="100" w:afterAutospacing="1" w:line="240" w:lineRule="auto"/>
        <w:ind w:left="1416"/>
        <w:jc w:val="center"/>
        <w:outlineLvl w:val="1"/>
        <w:rPr>
          <w:rFonts w:ascii="Times New Roman" w:hAnsi="Times New Roman"/>
          <w:b/>
          <w:bCs/>
          <w:i/>
          <w:iCs/>
          <w:sz w:val="28"/>
          <w:szCs w:val="28"/>
          <w:lang w:eastAsia="uk-UA"/>
        </w:rPr>
      </w:pPr>
      <w:r w:rsidRPr="004B31F8">
        <w:rPr>
          <w:rFonts w:ascii="Times New Roman" w:hAnsi="Times New Roman"/>
          <w:b/>
          <w:bCs/>
          <w:i/>
          <w:iCs/>
          <w:sz w:val="28"/>
          <w:szCs w:val="28"/>
          <w:lang w:eastAsia="uk-UA"/>
        </w:rPr>
        <w:t>І. Вступ</w:t>
      </w:r>
    </w:p>
    <w:p w:rsidR="00593585" w:rsidRDefault="00593585" w:rsidP="006D3A7F">
      <w:pPr>
        <w:shd w:val="clear" w:color="auto" w:fill="FFFFFF"/>
        <w:spacing w:after="0" w:line="240" w:lineRule="auto"/>
        <w:ind w:firstLine="709"/>
        <w:jc w:val="both"/>
        <w:rPr>
          <w:rFonts w:ascii="Times New Roman" w:hAnsi="Times New Roman"/>
          <w:sz w:val="28"/>
          <w:szCs w:val="28"/>
          <w:lang w:eastAsia="uk-UA"/>
        </w:rPr>
      </w:pPr>
      <w:r w:rsidRPr="004B31F8">
        <w:rPr>
          <w:rFonts w:ascii="Times New Roman" w:hAnsi="Times New Roman"/>
          <w:sz w:val="28"/>
          <w:szCs w:val="28"/>
          <w:lang w:eastAsia="uk-UA"/>
        </w:rPr>
        <w:t>Прагнення України долучитися до європейського освітнього простору зумовлює необхідність підвищення якості загальноосвітньої, технічної та професійної підготовки випускників. Розв’язанню цієї проблеми сприятиме застосування науково обґрунтованих педагогічних технологій, здатних задовольнити освітні потреби особистості відповідно до вимог сучасного ринку праці. Інтенсивний розвиток інформатики, удосконалення комп’ютерної техніки зумовлює поступове упровадження інформаційних технологій (ІТ) у навчальний процес освітніх закладів</w:t>
      </w:r>
      <w:r>
        <w:rPr>
          <w:rFonts w:ascii="Times New Roman" w:hAnsi="Times New Roman"/>
          <w:sz w:val="28"/>
          <w:szCs w:val="28"/>
          <w:lang w:eastAsia="uk-UA"/>
        </w:rPr>
        <w:t>.</w:t>
      </w:r>
    </w:p>
    <w:p w:rsidR="00593585" w:rsidRPr="004B31F8" w:rsidRDefault="00593585" w:rsidP="004B31F8">
      <w:pPr>
        <w:shd w:val="clear" w:color="auto" w:fill="FFFFFF"/>
        <w:spacing w:after="0" w:line="240" w:lineRule="auto"/>
        <w:ind w:firstLine="709"/>
        <w:jc w:val="both"/>
        <w:rPr>
          <w:rFonts w:ascii="Times New Roman" w:hAnsi="Times New Roman"/>
          <w:sz w:val="28"/>
          <w:szCs w:val="28"/>
          <w:lang w:eastAsia="uk-UA"/>
        </w:rPr>
      </w:pPr>
      <w:r w:rsidRPr="006D3A7F">
        <w:rPr>
          <w:rFonts w:ascii="Times New Roman" w:hAnsi="Times New Roman"/>
          <w:sz w:val="28"/>
          <w:szCs w:val="28"/>
          <w:lang w:eastAsia="uk-UA"/>
        </w:rPr>
        <w:t>З метою забезпечення поліпшення функціонування та інноваційного розвитку освіти в Україні, підвищення її якості та доступності, інтеграції до європейського освітнього простору із збереженням нац</w:t>
      </w:r>
      <w:r>
        <w:rPr>
          <w:rFonts w:ascii="Times New Roman" w:hAnsi="Times New Roman"/>
          <w:sz w:val="28"/>
          <w:szCs w:val="28"/>
          <w:lang w:eastAsia="uk-UA"/>
        </w:rPr>
        <w:t xml:space="preserve">іональних досягнень і традицій </w:t>
      </w:r>
      <w:r w:rsidRPr="006D3A7F">
        <w:rPr>
          <w:rFonts w:ascii="Times New Roman" w:hAnsi="Times New Roman"/>
          <w:sz w:val="28"/>
          <w:szCs w:val="28"/>
          <w:lang w:eastAsia="uk-UA"/>
        </w:rPr>
        <w:t xml:space="preserve">в Україні 2011 рік оголошений Роком освіти та інформаційного суспільства. </w:t>
      </w:r>
    </w:p>
    <w:p w:rsidR="00593585" w:rsidRPr="004B31F8" w:rsidRDefault="00593585" w:rsidP="004B31F8">
      <w:pPr>
        <w:pStyle w:val="NormalWeb"/>
        <w:spacing w:before="0" w:beforeAutospacing="0" w:after="0" w:afterAutospacing="0" w:line="276" w:lineRule="auto"/>
        <w:ind w:firstLine="709"/>
        <w:jc w:val="both"/>
        <w:rPr>
          <w:rFonts w:ascii="Times New Roman" w:hAnsi="Times New Roman"/>
          <w:sz w:val="28"/>
          <w:szCs w:val="28"/>
          <w:lang w:val="uk-UA" w:eastAsia="uk-UA"/>
        </w:rPr>
      </w:pPr>
      <w:r w:rsidRPr="004B31F8">
        <w:rPr>
          <w:rFonts w:ascii="Times New Roman" w:hAnsi="Times New Roman"/>
          <w:sz w:val="28"/>
          <w:szCs w:val="28"/>
          <w:lang w:val="uk-UA" w:eastAsia="uk-UA"/>
        </w:rPr>
        <w:t>В умовах становлення інформаційного суспільства навчальний процес розглядається як засіб розвитку учнів. А головне завдання школи полягає в тому, щоб не лише дати знання, а й створити стійку мотивацію до на</w:t>
      </w:r>
      <w:r>
        <w:rPr>
          <w:rFonts w:ascii="Times New Roman" w:hAnsi="Times New Roman"/>
          <w:sz w:val="28"/>
          <w:szCs w:val="28"/>
          <w:lang w:val="uk-UA" w:eastAsia="uk-UA"/>
        </w:rPr>
        <w:t>вчання, спонукати учнів до само</w:t>
      </w:r>
      <w:r w:rsidRPr="004B31F8">
        <w:rPr>
          <w:rFonts w:ascii="Times New Roman" w:hAnsi="Times New Roman"/>
          <w:sz w:val="28"/>
          <w:szCs w:val="28"/>
          <w:lang w:val="uk-UA" w:eastAsia="uk-UA"/>
        </w:rPr>
        <w:t xml:space="preserve">освіти, пов'язаної з розвитком їхнього творчого та критичного мислення. </w:t>
      </w:r>
    </w:p>
    <w:p w:rsidR="00593585" w:rsidRDefault="00593585" w:rsidP="006D3A7F">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Виходячи з цього, в</w:t>
      </w:r>
      <w:r w:rsidRPr="00212E4B">
        <w:rPr>
          <w:rFonts w:ascii="Times New Roman" w:hAnsi="Times New Roman"/>
          <w:sz w:val="28"/>
          <w:szCs w:val="28"/>
          <w:lang w:eastAsia="uk-UA"/>
        </w:rPr>
        <w:t>ипускник сучасної школи, аби бути успішним у житті, повинен уміти самостійно здобувати знання, критично та творчо мислити, використовувати сучасні технології, працювати з великими обсягами інформації (знаходити, аналізувати й узагальнювати її, зіставляти з аналогічним або альтернативними варіантами, робити аргументовані висновки, виявляти і розв’язувати нові проблеми); бути комунікабельни</w:t>
      </w:r>
      <w:r>
        <w:rPr>
          <w:rFonts w:ascii="Times New Roman" w:hAnsi="Times New Roman"/>
          <w:sz w:val="28"/>
          <w:szCs w:val="28"/>
          <w:lang w:eastAsia="uk-UA"/>
        </w:rPr>
        <w:t>м, уміти працювати в колективі. Єдиний шлях формування такої особистості конкурентоспроможного випускника - це застосування сучасних інформаційно-комунікаційних технологій (ІКТ).</w:t>
      </w:r>
    </w:p>
    <w:p w:rsidR="00593585" w:rsidRDefault="00593585" w:rsidP="006D3A7F">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Соціальне замовлення суспільства сучасній школі виявляється у необхідності формування компетентної, творчої особистості, яка здатна</w:t>
      </w:r>
      <w:r>
        <w:rPr>
          <w:rFonts w:ascii="Times New Roman" w:hAnsi="Times New Roman"/>
          <w:sz w:val="28"/>
          <w:szCs w:val="28"/>
          <w:lang w:eastAsia="uk-UA"/>
        </w:rPr>
        <w:t xml:space="preserve"> активно працювати в інформатизованому суспільстві</w:t>
      </w:r>
      <w:r w:rsidRPr="00212E4B">
        <w:rPr>
          <w:rFonts w:ascii="Times New Roman" w:hAnsi="Times New Roman"/>
          <w:sz w:val="28"/>
          <w:szCs w:val="28"/>
          <w:lang w:eastAsia="uk-UA"/>
        </w:rPr>
        <w:t xml:space="preserve">. Тому надзвичайно важливою є така організація навчального процесу, яка спрямована на розвиток індивідуальності </w:t>
      </w:r>
      <w:r>
        <w:rPr>
          <w:rFonts w:ascii="Times New Roman" w:hAnsi="Times New Roman"/>
          <w:sz w:val="28"/>
          <w:szCs w:val="28"/>
          <w:lang w:eastAsia="uk-UA"/>
        </w:rPr>
        <w:t xml:space="preserve">кожного учня з урахуванням вимог часу, на основі засобів ІКТ. </w:t>
      </w:r>
    </w:p>
    <w:p w:rsidR="00593585" w:rsidRDefault="00593585" w:rsidP="006D3A7F">
      <w:pPr>
        <w:shd w:val="clear" w:color="auto" w:fill="FFFFFF"/>
        <w:spacing w:after="0" w:line="240" w:lineRule="auto"/>
        <w:ind w:firstLine="709"/>
        <w:jc w:val="both"/>
        <w:rPr>
          <w:rFonts w:ascii="Times New Roman" w:hAnsi="Times New Roman"/>
          <w:sz w:val="28"/>
          <w:szCs w:val="28"/>
          <w:lang w:eastAsia="uk-UA"/>
        </w:rPr>
      </w:pPr>
      <w:r w:rsidRPr="006D3A7F">
        <w:rPr>
          <w:rFonts w:ascii="Times New Roman" w:hAnsi="Times New Roman"/>
          <w:sz w:val="28"/>
          <w:szCs w:val="28"/>
          <w:lang w:eastAsia="uk-UA"/>
        </w:rPr>
        <w:t>Основна мета впровадження сучасних технологій навчання - сприяти не тільки ефективному опануванню навчального матеріалу й виробленню системи знань, а й  умінню застосувати набуте у подальшій професійній діяльності,  створити умови для активної самореалізації особистості як пед</w:t>
      </w:r>
      <w:r>
        <w:rPr>
          <w:rFonts w:ascii="Times New Roman" w:hAnsi="Times New Roman"/>
          <w:sz w:val="28"/>
          <w:szCs w:val="28"/>
          <w:lang w:eastAsia="uk-UA"/>
        </w:rPr>
        <w:t>а</w:t>
      </w:r>
      <w:r w:rsidRPr="006D3A7F">
        <w:rPr>
          <w:rFonts w:ascii="Times New Roman" w:hAnsi="Times New Roman"/>
          <w:sz w:val="28"/>
          <w:szCs w:val="28"/>
          <w:lang w:eastAsia="uk-UA"/>
        </w:rPr>
        <w:t>гога, так і учня</w:t>
      </w:r>
      <w:r>
        <w:rPr>
          <w:rFonts w:ascii="Times New Roman" w:hAnsi="Times New Roman"/>
          <w:sz w:val="28"/>
          <w:szCs w:val="28"/>
          <w:lang w:eastAsia="uk-UA"/>
        </w:rPr>
        <w:t>.</w:t>
      </w:r>
    </w:p>
    <w:p w:rsidR="00593585" w:rsidRPr="00212E4B" w:rsidRDefault="00593585" w:rsidP="006D3A7F">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br/>
        <w:t>Становлення такої особистості пов’язано із формуванням таких компетентностей:</w:t>
      </w:r>
    </w:p>
    <w:p w:rsidR="00593585" w:rsidRPr="00212E4B" w:rsidRDefault="00593585" w:rsidP="00212E4B">
      <w:pPr>
        <w:numPr>
          <w:ilvl w:val="0"/>
          <w:numId w:val="1"/>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соціальних (розуміння й пошанування загальнолюдських і національних цінностей, іншої особистості, її права на власну думку, власне світобачення)</w:t>
      </w:r>
      <w:r>
        <w:rPr>
          <w:rFonts w:ascii="Times New Roman" w:hAnsi="Times New Roman"/>
          <w:sz w:val="28"/>
          <w:szCs w:val="28"/>
          <w:lang w:eastAsia="uk-UA"/>
        </w:rPr>
        <w:t>;</w:t>
      </w:r>
    </w:p>
    <w:p w:rsidR="00593585" w:rsidRPr="00212E4B" w:rsidRDefault="00593585" w:rsidP="00212E4B">
      <w:pPr>
        <w:numPr>
          <w:ilvl w:val="0"/>
          <w:numId w:val="1"/>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полікультурних (знання, розуміння, повага до власної та інших культур, орієнтація в світовому культурному просторі)</w:t>
      </w:r>
      <w:r>
        <w:rPr>
          <w:rFonts w:ascii="Times New Roman" w:hAnsi="Times New Roman"/>
          <w:sz w:val="28"/>
          <w:szCs w:val="28"/>
          <w:lang w:eastAsia="uk-UA"/>
        </w:rPr>
        <w:t>;</w:t>
      </w:r>
    </w:p>
    <w:p w:rsidR="00593585" w:rsidRPr="00212E4B" w:rsidRDefault="00593585" w:rsidP="00212E4B">
      <w:pPr>
        <w:numPr>
          <w:ilvl w:val="0"/>
          <w:numId w:val="1"/>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комунікативних (вміння спілкуватися, співпрацювати в колективі, прислухатися і враховувати чужу думку)</w:t>
      </w:r>
      <w:r>
        <w:rPr>
          <w:rFonts w:ascii="Times New Roman" w:hAnsi="Times New Roman"/>
          <w:sz w:val="28"/>
          <w:szCs w:val="28"/>
          <w:lang w:eastAsia="uk-UA"/>
        </w:rPr>
        <w:t>;</w:t>
      </w:r>
    </w:p>
    <w:p w:rsidR="00593585" w:rsidRPr="00212E4B" w:rsidRDefault="00593585" w:rsidP="00212E4B">
      <w:pPr>
        <w:numPr>
          <w:ilvl w:val="0"/>
          <w:numId w:val="1"/>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ділових (лідерські якості, вміння співпрацювати в команді, ініціативність, активність, критичність і креативність мислення, готовність відстоювати свою думку, працювати в умовах жорсткої конкуренції)</w:t>
      </w:r>
      <w:r>
        <w:rPr>
          <w:rFonts w:ascii="Times New Roman" w:hAnsi="Times New Roman"/>
          <w:sz w:val="28"/>
          <w:szCs w:val="28"/>
          <w:lang w:eastAsia="uk-UA"/>
        </w:rPr>
        <w:t>;</w:t>
      </w:r>
    </w:p>
    <w:p w:rsidR="00593585" w:rsidRPr="00212E4B" w:rsidRDefault="00593585" w:rsidP="00212E4B">
      <w:pPr>
        <w:numPr>
          <w:ilvl w:val="0"/>
          <w:numId w:val="1"/>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Pr>
          <w:rFonts w:ascii="Times New Roman" w:hAnsi="Times New Roman"/>
          <w:sz w:val="28"/>
          <w:szCs w:val="28"/>
          <w:lang w:eastAsia="uk-UA"/>
        </w:rPr>
        <w:t>інформаційних</w:t>
      </w:r>
      <w:r w:rsidRPr="00212E4B">
        <w:rPr>
          <w:rFonts w:ascii="Times New Roman" w:hAnsi="Times New Roman"/>
          <w:sz w:val="28"/>
          <w:szCs w:val="28"/>
          <w:lang w:eastAsia="uk-UA"/>
        </w:rPr>
        <w:t xml:space="preserve"> (вміння здобувати й обробляти інформацію)</w:t>
      </w:r>
      <w:r>
        <w:rPr>
          <w:rFonts w:ascii="Times New Roman" w:hAnsi="Times New Roman"/>
          <w:sz w:val="28"/>
          <w:szCs w:val="28"/>
          <w:lang w:eastAsia="uk-UA"/>
        </w:rPr>
        <w:t>;</w:t>
      </w:r>
    </w:p>
    <w:p w:rsidR="00593585" w:rsidRPr="00212E4B" w:rsidRDefault="00593585" w:rsidP="00212E4B">
      <w:pPr>
        <w:numPr>
          <w:ilvl w:val="0"/>
          <w:numId w:val="1"/>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самоорганізації (готовність до постійного особистісного й професійного розвитку, самоосвіти й самонавчання, самореалізації)</w:t>
      </w:r>
      <w:r>
        <w:rPr>
          <w:rFonts w:ascii="Times New Roman" w:hAnsi="Times New Roman"/>
          <w:sz w:val="28"/>
          <w:szCs w:val="28"/>
          <w:lang w:eastAsia="uk-UA"/>
        </w:rPr>
        <w:t>.</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 xml:space="preserve">Реалізація розвитку стратегічних пріоритетів життєдіяльності </w:t>
      </w:r>
      <w:r>
        <w:rPr>
          <w:rFonts w:ascii="Times New Roman" w:hAnsi="Times New Roman"/>
          <w:sz w:val="28"/>
          <w:szCs w:val="28"/>
          <w:lang w:eastAsia="uk-UA"/>
        </w:rPr>
        <w:t xml:space="preserve">школи </w:t>
      </w:r>
      <w:r w:rsidRPr="00212E4B">
        <w:rPr>
          <w:rFonts w:ascii="Times New Roman" w:hAnsi="Times New Roman"/>
          <w:sz w:val="28"/>
          <w:szCs w:val="28"/>
          <w:lang w:eastAsia="uk-UA"/>
        </w:rPr>
        <w:t xml:space="preserve">здійснюється в контексті становлення нової освітньої парадигми, яка формується на основі проблемної теми закладу </w:t>
      </w:r>
      <w:r>
        <w:rPr>
          <w:rFonts w:ascii="Times New Roman" w:hAnsi="Times New Roman"/>
          <w:sz w:val="28"/>
          <w:szCs w:val="28"/>
          <w:lang w:eastAsia="uk-UA"/>
        </w:rPr>
        <w:t>«Розвиток інформаційно-комунікаційної компетентності учнів в рамках національного проекту «Відкритий світ» як засобу формування конкурентоспроможної особистості випускника».</w:t>
      </w:r>
    </w:p>
    <w:p w:rsidR="00593585" w:rsidRPr="00212E4B" w:rsidRDefault="00593585" w:rsidP="004B31F8">
      <w:pPr>
        <w:shd w:val="clear" w:color="auto" w:fill="FFFFFF"/>
        <w:spacing w:after="0" w:line="240" w:lineRule="auto"/>
        <w:ind w:firstLine="709"/>
        <w:jc w:val="both"/>
        <w:rPr>
          <w:rFonts w:ascii="Times New Roman" w:hAnsi="Times New Roman"/>
          <w:sz w:val="28"/>
          <w:szCs w:val="28"/>
          <w:lang w:eastAsia="uk-UA"/>
        </w:rPr>
      </w:pPr>
    </w:p>
    <w:p w:rsidR="00593585" w:rsidRDefault="00593585" w:rsidP="004B31F8">
      <w:pPr>
        <w:shd w:val="clear" w:color="auto" w:fill="FFFFFF"/>
        <w:spacing w:after="0" w:line="240" w:lineRule="auto"/>
        <w:ind w:firstLine="709"/>
        <w:jc w:val="center"/>
        <w:rPr>
          <w:rFonts w:ascii="Times New Roman" w:hAnsi="Times New Roman"/>
          <w:b/>
          <w:i/>
          <w:sz w:val="28"/>
          <w:szCs w:val="28"/>
          <w:lang w:eastAsia="uk-UA"/>
        </w:rPr>
      </w:pPr>
      <w:r w:rsidRPr="004B31F8">
        <w:rPr>
          <w:rFonts w:ascii="Times New Roman" w:hAnsi="Times New Roman"/>
          <w:b/>
          <w:i/>
          <w:sz w:val="28"/>
          <w:szCs w:val="28"/>
          <w:lang w:eastAsia="uk-UA"/>
        </w:rPr>
        <w:t>ІІ. Мета, завдання та принципи діяльності закладу освіти</w:t>
      </w:r>
    </w:p>
    <w:p w:rsidR="00593585" w:rsidRPr="004B31F8" w:rsidRDefault="00593585" w:rsidP="004B31F8">
      <w:pPr>
        <w:shd w:val="clear" w:color="auto" w:fill="FFFFFF"/>
        <w:spacing w:after="0" w:line="240" w:lineRule="auto"/>
        <w:ind w:firstLine="709"/>
        <w:jc w:val="center"/>
        <w:rPr>
          <w:rFonts w:ascii="Times New Roman" w:hAnsi="Times New Roman"/>
          <w:b/>
          <w:i/>
          <w:sz w:val="28"/>
          <w:szCs w:val="28"/>
          <w:lang w:eastAsia="uk-UA"/>
        </w:rPr>
      </w:pP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 xml:space="preserve">Мета </w:t>
      </w:r>
      <w:r>
        <w:rPr>
          <w:rFonts w:ascii="Times New Roman" w:hAnsi="Times New Roman"/>
          <w:sz w:val="28"/>
          <w:szCs w:val="28"/>
          <w:lang w:eastAsia="uk-UA"/>
        </w:rPr>
        <w:t xml:space="preserve">діяльності закладу </w:t>
      </w:r>
      <w:r w:rsidRPr="00212E4B">
        <w:rPr>
          <w:rFonts w:ascii="Times New Roman" w:hAnsi="Times New Roman"/>
          <w:sz w:val="28"/>
          <w:szCs w:val="28"/>
          <w:lang w:eastAsia="uk-UA"/>
        </w:rPr>
        <w:t>полягає у створенні оптимальних умов для розвитку й становлення компетентної особистості як суб'єкта навчання та суспільних відносин, яка будує свою діяльність і стосунки відповідно до гуманістичних особистісних цінностей, власного досвіду, відповідального став</w:t>
      </w:r>
      <w:r>
        <w:rPr>
          <w:rFonts w:ascii="Times New Roman" w:hAnsi="Times New Roman"/>
          <w:sz w:val="28"/>
          <w:szCs w:val="28"/>
          <w:lang w:eastAsia="uk-UA"/>
        </w:rPr>
        <w:t>лення до проектування</w:t>
      </w:r>
      <w:r w:rsidRPr="00212E4B">
        <w:rPr>
          <w:rFonts w:ascii="Times New Roman" w:hAnsi="Times New Roman"/>
          <w:sz w:val="28"/>
          <w:szCs w:val="28"/>
          <w:lang w:eastAsia="uk-UA"/>
        </w:rPr>
        <w:t xml:space="preserve"> </w:t>
      </w:r>
      <w:r>
        <w:rPr>
          <w:rFonts w:ascii="Times New Roman" w:hAnsi="Times New Roman"/>
          <w:sz w:val="28"/>
          <w:szCs w:val="28"/>
          <w:lang w:eastAsia="uk-UA"/>
        </w:rPr>
        <w:t xml:space="preserve">життя в інформаційному суспільстві. </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p>
    <w:p w:rsidR="00593585" w:rsidRPr="004B31F8" w:rsidRDefault="00593585" w:rsidP="004B31F8">
      <w:pPr>
        <w:pStyle w:val="ListParagraph"/>
        <w:spacing w:after="0"/>
        <w:ind w:left="709"/>
        <w:jc w:val="both"/>
        <w:rPr>
          <w:rFonts w:ascii="Times New Roman" w:hAnsi="Times New Roman"/>
          <w:sz w:val="28"/>
          <w:szCs w:val="28"/>
          <w:lang w:eastAsia="uk-UA"/>
        </w:rPr>
      </w:pPr>
      <w:r w:rsidRPr="004B31F8">
        <w:rPr>
          <w:rFonts w:ascii="Times New Roman" w:hAnsi="Times New Roman"/>
          <w:sz w:val="28"/>
          <w:szCs w:val="28"/>
          <w:lang w:eastAsia="uk-UA"/>
        </w:rPr>
        <w:t>Завдання діяльності закладу:</w:t>
      </w:r>
    </w:p>
    <w:p w:rsidR="00593585" w:rsidRPr="004B31F8" w:rsidRDefault="00593585" w:rsidP="004B31F8">
      <w:pPr>
        <w:pStyle w:val="ListParagraph"/>
        <w:numPr>
          <w:ilvl w:val="0"/>
          <w:numId w:val="2"/>
        </w:numPr>
        <w:spacing w:after="0"/>
        <w:contextualSpacing w:val="0"/>
        <w:jc w:val="both"/>
        <w:rPr>
          <w:rFonts w:ascii="Times New Roman" w:hAnsi="Times New Roman"/>
          <w:sz w:val="28"/>
          <w:szCs w:val="28"/>
          <w:lang w:eastAsia="uk-UA"/>
        </w:rPr>
      </w:pPr>
      <w:r w:rsidRPr="004B31F8">
        <w:rPr>
          <w:rFonts w:ascii="Times New Roman" w:hAnsi="Times New Roman"/>
          <w:sz w:val="28"/>
          <w:szCs w:val="28"/>
          <w:lang w:eastAsia="uk-UA"/>
        </w:rPr>
        <w:t>Запровадження інформаційно-комунікаційних технологій в на</w:t>
      </w:r>
      <w:r>
        <w:rPr>
          <w:rFonts w:ascii="Times New Roman" w:hAnsi="Times New Roman"/>
          <w:sz w:val="28"/>
          <w:szCs w:val="28"/>
          <w:lang w:eastAsia="uk-UA"/>
        </w:rPr>
        <w:t>вчально-виховний процес школи</w:t>
      </w:r>
      <w:r w:rsidRPr="004B31F8">
        <w:rPr>
          <w:rFonts w:ascii="Times New Roman" w:hAnsi="Times New Roman"/>
          <w:sz w:val="28"/>
          <w:szCs w:val="28"/>
          <w:lang w:eastAsia="uk-UA"/>
        </w:rPr>
        <w:t>.</w:t>
      </w:r>
    </w:p>
    <w:p w:rsidR="00593585" w:rsidRPr="004B31F8" w:rsidRDefault="00593585" w:rsidP="004B31F8">
      <w:pPr>
        <w:pStyle w:val="ListParagraph"/>
        <w:numPr>
          <w:ilvl w:val="0"/>
          <w:numId w:val="2"/>
        </w:numPr>
        <w:spacing w:after="0"/>
        <w:contextualSpacing w:val="0"/>
        <w:jc w:val="both"/>
        <w:rPr>
          <w:rFonts w:ascii="Times New Roman" w:hAnsi="Times New Roman"/>
          <w:sz w:val="28"/>
          <w:szCs w:val="28"/>
          <w:lang w:eastAsia="uk-UA"/>
        </w:rPr>
      </w:pPr>
      <w:r>
        <w:rPr>
          <w:rFonts w:ascii="Times New Roman" w:hAnsi="Times New Roman"/>
          <w:sz w:val="28"/>
          <w:szCs w:val="28"/>
          <w:lang w:eastAsia="uk-UA"/>
        </w:rPr>
        <w:t>Створення блогу закладу</w:t>
      </w:r>
      <w:r w:rsidRPr="004B31F8">
        <w:rPr>
          <w:rFonts w:ascii="Times New Roman" w:hAnsi="Times New Roman"/>
          <w:sz w:val="28"/>
          <w:szCs w:val="28"/>
          <w:lang w:eastAsia="uk-UA"/>
        </w:rPr>
        <w:t xml:space="preserve"> для розміщення відеоматеріалів для самостійного вивчення учнями.</w:t>
      </w:r>
    </w:p>
    <w:p w:rsidR="00593585" w:rsidRPr="004B31F8" w:rsidRDefault="00593585" w:rsidP="004B31F8">
      <w:pPr>
        <w:pStyle w:val="ListParagraph"/>
        <w:numPr>
          <w:ilvl w:val="0"/>
          <w:numId w:val="2"/>
        </w:numPr>
        <w:spacing w:after="0"/>
        <w:contextualSpacing w:val="0"/>
        <w:jc w:val="both"/>
        <w:rPr>
          <w:rFonts w:ascii="Times New Roman" w:hAnsi="Times New Roman"/>
          <w:sz w:val="28"/>
          <w:szCs w:val="28"/>
          <w:lang w:eastAsia="uk-UA"/>
        </w:rPr>
      </w:pPr>
      <w:r w:rsidRPr="004B31F8">
        <w:rPr>
          <w:rFonts w:ascii="Times New Roman" w:hAnsi="Times New Roman"/>
          <w:sz w:val="28"/>
          <w:szCs w:val="28"/>
          <w:lang w:eastAsia="uk-UA"/>
        </w:rPr>
        <w:t>Розробка методичних комплексів з кожного предмету (відео лекції, відео практичні роботи, рекомендації щодо виконання навчальних і науково-дослідницьких завдань, матеріали для самопідготовки і самоперевірки тощо) та перевірка їх ефективності.</w:t>
      </w:r>
    </w:p>
    <w:p w:rsidR="00593585" w:rsidRPr="004B31F8" w:rsidRDefault="00593585" w:rsidP="004B31F8">
      <w:pPr>
        <w:pStyle w:val="ListParagraph"/>
        <w:numPr>
          <w:ilvl w:val="0"/>
          <w:numId w:val="2"/>
        </w:numPr>
        <w:spacing w:after="0"/>
        <w:contextualSpacing w:val="0"/>
        <w:jc w:val="both"/>
        <w:rPr>
          <w:rFonts w:ascii="Times New Roman" w:hAnsi="Times New Roman"/>
          <w:sz w:val="28"/>
          <w:szCs w:val="28"/>
          <w:lang w:eastAsia="uk-UA"/>
        </w:rPr>
      </w:pPr>
      <w:r w:rsidRPr="004B31F8">
        <w:rPr>
          <w:rFonts w:ascii="Times New Roman" w:hAnsi="Times New Roman"/>
          <w:sz w:val="28"/>
          <w:szCs w:val="28"/>
          <w:lang w:eastAsia="uk-UA"/>
        </w:rPr>
        <w:t>Формування інформаційно-комунікаційної компетентності учнів.</w:t>
      </w:r>
    </w:p>
    <w:p w:rsidR="00593585" w:rsidRPr="004B31F8" w:rsidRDefault="00593585" w:rsidP="004B31F8">
      <w:pPr>
        <w:pStyle w:val="ListParagraph"/>
        <w:numPr>
          <w:ilvl w:val="0"/>
          <w:numId w:val="2"/>
        </w:numPr>
        <w:spacing w:after="0"/>
        <w:contextualSpacing w:val="0"/>
        <w:jc w:val="both"/>
        <w:rPr>
          <w:rFonts w:ascii="Times New Roman" w:hAnsi="Times New Roman"/>
          <w:sz w:val="28"/>
          <w:szCs w:val="28"/>
          <w:lang w:eastAsia="uk-UA"/>
        </w:rPr>
      </w:pPr>
      <w:r w:rsidRPr="004B31F8">
        <w:rPr>
          <w:rFonts w:ascii="Times New Roman" w:hAnsi="Times New Roman"/>
          <w:sz w:val="28"/>
          <w:szCs w:val="28"/>
          <w:lang w:eastAsia="uk-UA"/>
        </w:rPr>
        <w:t>Створення комфортних умов навчання на основі психологічного супроводу інноваційної діяльності.</w:t>
      </w:r>
    </w:p>
    <w:p w:rsidR="00593585" w:rsidRPr="00212E4B" w:rsidRDefault="00593585" w:rsidP="004B31F8">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uk-UA"/>
        </w:rPr>
      </w:pPr>
      <w:r>
        <w:rPr>
          <w:rFonts w:ascii="Times New Roman" w:hAnsi="Times New Roman"/>
          <w:sz w:val="28"/>
          <w:szCs w:val="28"/>
          <w:lang w:eastAsia="uk-UA"/>
        </w:rPr>
        <w:t>У</w:t>
      </w:r>
      <w:r w:rsidRPr="00212E4B">
        <w:rPr>
          <w:rFonts w:ascii="Times New Roman" w:hAnsi="Times New Roman"/>
          <w:sz w:val="28"/>
          <w:szCs w:val="28"/>
          <w:lang w:eastAsia="uk-UA"/>
        </w:rPr>
        <w:t>досконалення моделі професійного розвитку управлінських та педагогічних кадрів</w:t>
      </w:r>
      <w:r>
        <w:rPr>
          <w:rFonts w:ascii="Times New Roman" w:hAnsi="Times New Roman"/>
          <w:sz w:val="28"/>
          <w:szCs w:val="28"/>
          <w:lang w:eastAsia="uk-UA"/>
        </w:rPr>
        <w:t>.</w:t>
      </w:r>
    </w:p>
    <w:p w:rsidR="00593585" w:rsidRPr="00212E4B" w:rsidRDefault="00593585" w:rsidP="004B31F8">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uk-UA"/>
        </w:rPr>
      </w:pPr>
      <w:r>
        <w:rPr>
          <w:rFonts w:ascii="Times New Roman" w:hAnsi="Times New Roman"/>
          <w:sz w:val="28"/>
          <w:szCs w:val="28"/>
          <w:lang w:eastAsia="uk-UA"/>
        </w:rPr>
        <w:t>П</w:t>
      </w:r>
      <w:r w:rsidRPr="00212E4B">
        <w:rPr>
          <w:rFonts w:ascii="Times New Roman" w:hAnsi="Times New Roman"/>
          <w:sz w:val="28"/>
          <w:szCs w:val="28"/>
          <w:lang w:eastAsia="uk-UA"/>
        </w:rPr>
        <w:t>ідготовка педагогічних працівників до використання інформаційно-комунікаційних технологій у навчально – виховному процесі</w:t>
      </w:r>
      <w:r>
        <w:rPr>
          <w:rFonts w:ascii="Times New Roman" w:hAnsi="Times New Roman"/>
          <w:sz w:val="28"/>
          <w:szCs w:val="28"/>
          <w:lang w:eastAsia="uk-UA"/>
        </w:rPr>
        <w:t>.</w:t>
      </w:r>
    </w:p>
    <w:p w:rsidR="00593585" w:rsidRPr="004B31F8" w:rsidRDefault="00593585" w:rsidP="004B31F8">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uk-UA"/>
        </w:rPr>
      </w:pPr>
      <w:r>
        <w:rPr>
          <w:rFonts w:ascii="Times New Roman" w:hAnsi="Times New Roman"/>
          <w:sz w:val="28"/>
          <w:szCs w:val="28"/>
          <w:lang w:eastAsia="uk-UA"/>
        </w:rPr>
        <w:t>Р</w:t>
      </w:r>
      <w:r w:rsidRPr="00212E4B">
        <w:rPr>
          <w:rFonts w:ascii="Times New Roman" w:hAnsi="Times New Roman"/>
          <w:sz w:val="28"/>
          <w:szCs w:val="28"/>
          <w:lang w:eastAsia="uk-UA"/>
        </w:rPr>
        <w:t>еаліз</w:t>
      </w:r>
      <w:r>
        <w:rPr>
          <w:rFonts w:ascii="Times New Roman" w:hAnsi="Times New Roman"/>
          <w:sz w:val="28"/>
          <w:szCs w:val="28"/>
          <w:lang w:eastAsia="uk-UA"/>
        </w:rPr>
        <w:t>ація дослідно-експериментальної</w:t>
      </w:r>
      <w:r w:rsidRPr="00212E4B">
        <w:rPr>
          <w:rFonts w:ascii="Times New Roman" w:hAnsi="Times New Roman"/>
          <w:sz w:val="28"/>
          <w:szCs w:val="28"/>
          <w:lang w:eastAsia="uk-UA"/>
        </w:rPr>
        <w:t xml:space="preserve"> та інноваційної діяльності</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p>
    <w:p w:rsidR="00593585" w:rsidRPr="00212E4B"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 xml:space="preserve">Основними принципами діяльності </w:t>
      </w:r>
      <w:r>
        <w:rPr>
          <w:rFonts w:ascii="Times New Roman" w:hAnsi="Times New Roman"/>
          <w:sz w:val="28"/>
          <w:szCs w:val="28"/>
          <w:lang w:eastAsia="uk-UA"/>
        </w:rPr>
        <w:t xml:space="preserve">закладу </w:t>
      </w:r>
      <w:r w:rsidRPr="00212E4B">
        <w:rPr>
          <w:rFonts w:ascii="Times New Roman" w:hAnsi="Times New Roman"/>
          <w:sz w:val="28"/>
          <w:szCs w:val="28"/>
          <w:lang w:eastAsia="uk-UA"/>
        </w:rPr>
        <w:t>є:</w:t>
      </w:r>
    </w:p>
    <w:p w:rsidR="00593585" w:rsidRPr="00212E4B" w:rsidRDefault="00593585" w:rsidP="004B31F8">
      <w:pPr>
        <w:shd w:val="clear" w:color="auto" w:fill="FFFFFF"/>
        <w:spacing w:after="0" w:line="240" w:lineRule="auto"/>
        <w:ind w:firstLine="709"/>
        <w:jc w:val="both"/>
        <w:rPr>
          <w:rFonts w:ascii="Times New Roman" w:hAnsi="Times New Roman"/>
          <w:sz w:val="28"/>
          <w:szCs w:val="28"/>
          <w:lang w:eastAsia="uk-UA"/>
        </w:rPr>
      </w:pPr>
    </w:p>
    <w:p w:rsidR="00593585" w:rsidRPr="00212E4B" w:rsidRDefault="00593585" w:rsidP="00212E4B">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 xml:space="preserve">гуманізація </w:t>
      </w:r>
      <w:r>
        <w:rPr>
          <w:rFonts w:ascii="Times New Roman" w:hAnsi="Times New Roman"/>
          <w:sz w:val="28"/>
          <w:szCs w:val="28"/>
          <w:lang w:eastAsia="uk-UA"/>
        </w:rPr>
        <w:t xml:space="preserve">і інформатизація </w:t>
      </w:r>
      <w:r w:rsidRPr="00212E4B">
        <w:rPr>
          <w:rFonts w:ascii="Times New Roman" w:hAnsi="Times New Roman"/>
          <w:sz w:val="28"/>
          <w:szCs w:val="28"/>
          <w:lang w:eastAsia="uk-UA"/>
        </w:rPr>
        <w:t>навчання</w:t>
      </w:r>
      <w:r>
        <w:rPr>
          <w:rFonts w:ascii="Times New Roman" w:hAnsi="Times New Roman"/>
          <w:sz w:val="28"/>
          <w:szCs w:val="28"/>
          <w:lang w:eastAsia="uk-UA"/>
        </w:rPr>
        <w:t>;</w:t>
      </w:r>
    </w:p>
    <w:p w:rsidR="00593585" w:rsidRPr="00212E4B" w:rsidRDefault="00593585" w:rsidP="00212E4B">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науковість</w:t>
      </w:r>
      <w:r>
        <w:rPr>
          <w:rFonts w:ascii="Times New Roman" w:hAnsi="Times New Roman"/>
          <w:sz w:val="28"/>
          <w:szCs w:val="28"/>
          <w:lang w:eastAsia="uk-UA"/>
        </w:rPr>
        <w:t>;</w:t>
      </w:r>
    </w:p>
    <w:p w:rsidR="00593585" w:rsidRPr="00212E4B" w:rsidRDefault="00593585" w:rsidP="00212E4B">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безперервність, наступність та інтеграція</w:t>
      </w:r>
      <w:r>
        <w:rPr>
          <w:rFonts w:ascii="Times New Roman" w:hAnsi="Times New Roman"/>
          <w:sz w:val="28"/>
          <w:szCs w:val="28"/>
          <w:lang w:eastAsia="uk-UA"/>
        </w:rPr>
        <w:t>;</w:t>
      </w:r>
    </w:p>
    <w:p w:rsidR="00593585" w:rsidRPr="00212E4B" w:rsidRDefault="00593585" w:rsidP="00212E4B">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соціалізація</w:t>
      </w:r>
      <w:r>
        <w:rPr>
          <w:rFonts w:ascii="Times New Roman" w:hAnsi="Times New Roman"/>
          <w:sz w:val="28"/>
          <w:szCs w:val="28"/>
          <w:lang w:eastAsia="uk-UA"/>
        </w:rPr>
        <w:t>;</w:t>
      </w:r>
    </w:p>
    <w:p w:rsidR="00593585" w:rsidRPr="00212E4B" w:rsidRDefault="00593585" w:rsidP="00212E4B">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демократизація</w:t>
      </w:r>
      <w:r>
        <w:rPr>
          <w:rFonts w:ascii="Times New Roman" w:hAnsi="Times New Roman"/>
          <w:sz w:val="28"/>
          <w:szCs w:val="28"/>
          <w:lang w:eastAsia="uk-UA"/>
        </w:rPr>
        <w:t>;</w:t>
      </w:r>
    </w:p>
    <w:p w:rsidR="00593585" w:rsidRPr="00212E4B" w:rsidRDefault="00593585" w:rsidP="00212E4B">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життєтворчість</w:t>
      </w:r>
      <w:r>
        <w:rPr>
          <w:rFonts w:ascii="Times New Roman" w:hAnsi="Times New Roman"/>
          <w:sz w:val="28"/>
          <w:szCs w:val="28"/>
          <w:lang w:eastAsia="uk-UA"/>
        </w:rPr>
        <w:t>;</w:t>
      </w:r>
    </w:p>
    <w:p w:rsidR="00593585" w:rsidRPr="00212E4B" w:rsidRDefault="00593585" w:rsidP="00212E4B">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варіативність</w:t>
      </w:r>
      <w:r>
        <w:rPr>
          <w:rFonts w:ascii="Times New Roman" w:hAnsi="Times New Roman"/>
          <w:sz w:val="28"/>
          <w:szCs w:val="28"/>
          <w:lang w:eastAsia="uk-UA"/>
        </w:rPr>
        <w:t>;</w:t>
      </w:r>
    </w:p>
    <w:p w:rsidR="00593585" w:rsidRPr="004B31F8" w:rsidRDefault="00593585" w:rsidP="004B31F8">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індивідуалізація</w:t>
      </w:r>
      <w:r>
        <w:rPr>
          <w:rFonts w:ascii="Times New Roman" w:hAnsi="Times New Roman"/>
          <w:sz w:val="28"/>
          <w:szCs w:val="28"/>
          <w:lang w:eastAsia="uk-UA"/>
        </w:rPr>
        <w:t xml:space="preserve"> і </w:t>
      </w:r>
      <w:r w:rsidRPr="00212E4B">
        <w:rPr>
          <w:rFonts w:ascii="Times New Roman" w:hAnsi="Times New Roman"/>
          <w:sz w:val="28"/>
          <w:szCs w:val="28"/>
          <w:lang w:eastAsia="uk-UA"/>
        </w:rPr>
        <w:t>диференціація</w:t>
      </w:r>
      <w:r>
        <w:rPr>
          <w:rFonts w:ascii="Times New Roman" w:hAnsi="Times New Roman"/>
          <w:sz w:val="28"/>
          <w:szCs w:val="28"/>
          <w:lang w:eastAsia="uk-UA"/>
        </w:rPr>
        <w:t>;</w:t>
      </w:r>
    </w:p>
    <w:p w:rsidR="00593585" w:rsidRPr="00212E4B" w:rsidRDefault="00593585" w:rsidP="00212E4B">
      <w:pPr>
        <w:numPr>
          <w:ilvl w:val="0"/>
          <w:numId w:val="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Pr>
          <w:rFonts w:ascii="Times New Roman" w:hAnsi="Times New Roman"/>
          <w:sz w:val="28"/>
          <w:szCs w:val="28"/>
          <w:lang w:eastAsia="uk-UA"/>
        </w:rPr>
        <w:t>природо відповідність.</w:t>
      </w:r>
    </w:p>
    <w:p w:rsidR="00593585" w:rsidRPr="00212E4B" w:rsidRDefault="00593585" w:rsidP="004B31F8">
      <w:pPr>
        <w:shd w:val="clear" w:color="auto" w:fill="FFFFFF"/>
        <w:spacing w:before="100" w:beforeAutospacing="1" w:after="100" w:afterAutospacing="1" w:line="240" w:lineRule="auto"/>
        <w:jc w:val="both"/>
        <w:rPr>
          <w:rFonts w:ascii="Times New Roman" w:hAnsi="Times New Roman"/>
          <w:sz w:val="28"/>
          <w:szCs w:val="28"/>
          <w:lang w:eastAsia="uk-UA"/>
        </w:rPr>
      </w:pPr>
    </w:p>
    <w:p w:rsidR="00593585" w:rsidRPr="004B31F8" w:rsidRDefault="00593585" w:rsidP="00212E4B">
      <w:pPr>
        <w:shd w:val="clear" w:color="auto" w:fill="FFFFFF"/>
        <w:spacing w:before="100" w:beforeAutospacing="1" w:after="100" w:afterAutospacing="1" w:line="240" w:lineRule="auto"/>
        <w:ind w:left="1416"/>
        <w:jc w:val="both"/>
        <w:outlineLvl w:val="1"/>
        <w:rPr>
          <w:rFonts w:ascii="Times New Roman" w:hAnsi="Times New Roman"/>
          <w:b/>
          <w:bCs/>
          <w:i/>
          <w:iCs/>
          <w:sz w:val="28"/>
          <w:szCs w:val="28"/>
          <w:lang w:eastAsia="uk-UA"/>
        </w:rPr>
      </w:pPr>
      <w:r>
        <w:rPr>
          <w:rFonts w:ascii="Times New Roman" w:hAnsi="Times New Roman"/>
          <w:b/>
          <w:bCs/>
          <w:i/>
          <w:iCs/>
          <w:sz w:val="28"/>
          <w:szCs w:val="28"/>
          <w:lang w:eastAsia="uk-UA"/>
        </w:rPr>
        <w:t>ІІІ. Зміст діяльності закладу</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Організація навчал</w:t>
      </w:r>
      <w:r>
        <w:rPr>
          <w:rFonts w:ascii="Times New Roman" w:hAnsi="Times New Roman"/>
          <w:sz w:val="28"/>
          <w:szCs w:val="28"/>
          <w:lang w:eastAsia="uk-UA"/>
        </w:rPr>
        <w:t>ьно-виховного процесу в закладі</w:t>
      </w:r>
      <w:r w:rsidRPr="00212E4B">
        <w:rPr>
          <w:rFonts w:ascii="Times New Roman" w:hAnsi="Times New Roman"/>
          <w:sz w:val="28"/>
          <w:szCs w:val="28"/>
          <w:lang w:eastAsia="uk-UA"/>
        </w:rPr>
        <w:t xml:space="preserve"> здійснюється на основі чинного законодавства, науково обґрунтованого вибору принципів, методів, форм і засобів навчання з урахуванням соціального замовлення, регіональних особливостей та психолого-педагогічних особливостей здібних й обдарованих дітей.</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p>
    <w:p w:rsidR="00593585" w:rsidRPr="00212E4B"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 xml:space="preserve"> У змісті діяльності закладу освіти представлено такі компоненти:</w:t>
      </w:r>
    </w:p>
    <w:p w:rsidR="00593585" w:rsidRPr="004B31F8" w:rsidRDefault="00593585" w:rsidP="00212E4B">
      <w:pPr>
        <w:numPr>
          <w:ilvl w:val="0"/>
          <w:numId w:val="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4B31F8">
        <w:rPr>
          <w:rFonts w:ascii="Times New Roman" w:hAnsi="Times New Roman"/>
          <w:sz w:val="28"/>
          <w:szCs w:val="28"/>
          <w:lang w:eastAsia="uk-UA"/>
        </w:rPr>
        <w:t>компетентнісний – формування вмінь і навичок застосування набутих знань в інформатизованому суспільстві</w:t>
      </w:r>
      <w:r>
        <w:rPr>
          <w:rFonts w:ascii="Times New Roman" w:hAnsi="Times New Roman"/>
          <w:sz w:val="28"/>
          <w:szCs w:val="28"/>
          <w:lang w:eastAsia="uk-UA"/>
        </w:rPr>
        <w:t>;</w:t>
      </w:r>
    </w:p>
    <w:p w:rsidR="00593585" w:rsidRPr="00212E4B" w:rsidRDefault="00593585" w:rsidP="00212E4B">
      <w:pPr>
        <w:numPr>
          <w:ilvl w:val="0"/>
          <w:numId w:val="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4B31F8">
        <w:rPr>
          <w:rFonts w:ascii="Times New Roman" w:hAnsi="Times New Roman"/>
          <w:sz w:val="28"/>
          <w:szCs w:val="28"/>
          <w:lang w:eastAsia="uk-UA"/>
        </w:rPr>
        <w:t>аксіологічний – має на меті введення учнів у світ цінностей та допомогу у виборі особистісно значущої системи ціннісних орієнтирів;</w:t>
      </w:r>
    </w:p>
    <w:p w:rsidR="00593585" w:rsidRPr="00212E4B" w:rsidRDefault="00593585" w:rsidP="00212E4B">
      <w:pPr>
        <w:numPr>
          <w:ilvl w:val="0"/>
          <w:numId w:val="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когн</w:t>
      </w:r>
      <w:r>
        <w:rPr>
          <w:rFonts w:ascii="Times New Roman" w:hAnsi="Times New Roman"/>
          <w:sz w:val="28"/>
          <w:szCs w:val="28"/>
          <w:lang w:eastAsia="uk-UA"/>
        </w:rPr>
        <w:t>ітивний – забезпечує школярів</w:t>
      </w:r>
      <w:r w:rsidRPr="00212E4B">
        <w:rPr>
          <w:rFonts w:ascii="Times New Roman" w:hAnsi="Times New Roman"/>
          <w:sz w:val="28"/>
          <w:szCs w:val="28"/>
          <w:lang w:eastAsia="uk-UA"/>
        </w:rPr>
        <w:t xml:space="preserve"> науковими знаннями про основи духовного розвитку (людину, культуру, історію, природу, ноосферу)</w:t>
      </w:r>
      <w:r>
        <w:rPr>
          <w:rFonts w:ascii="Times New Roman" w:hAnsi="Times New Roman"/>
          <w:sz w:val="28"/>
          <w:szCs w:val="28"/>
          <w:lang w:eastAsia="uk-UA"/>
        </w:rPr>
        <w:t>;</w:t>
      </w:r>
    </w:p>
    <w:p w:rsidR="00593585" w:rsidRPr="00212E4B" w:rsidRDefault="00593585" w:rsidP="00212E4B">
      <w:pPr>
        <w:numPr>
          <w:ilvl w:val="0"/>
          <w:numId w:val="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творчо-діяльнісний – сприяє формуванню й розвитку в учнів творчої активності, здібностей, необхідних для самореалізації в практичній, науковій, художній та інших видах діяльності</w:t>
      </w:r>
      <w:r>
        <w:rPr>
          <w:rFonts w:ascii="Times New Roman" w:hAnsi="Times New Roman"/>
          <w:sz w:val="28"/>
          <w:szCs w:val="28"/>
          <w:lang w:eastAsia="uk-UA"/>
        </w:rPr>
        <w:t>;</w:t>
      </w:r>
    </w:p>
    <w:p w:rsidR="00593585" w:rsidRDefault="00593585" w:rsidP="00212E4B">
      <w:pPr>
        <w:numPr>
          <w:ilvl w:val="0"/>
          <w:numId w:val="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особистісний – забезпечує самопізнання, розвиток здатності до рефлексивного мислення, оволодіння способами саморегуляції, самовдосконалення, морального самовизначення, формує активну життєву позицію</w:t>
      </w:r>
      <w:r>
        <w:rPr>
          <w:rFonts w:ascii="Times New Roman" w:hAnsi="Times New Roman"/>
          <w:sz w:val="28"/>
          <w:szCs w:val="28"/>
          <w:lang w:eastAsia="uk-UA"/>
        </w:rPr>
        <w:t>;</w:t>
      </w:r>
    </w:p>
    <w:p w:rsidR="00593585" w:rsidRPr="00212E4B" w:rsidRDefault="00593585" w:rsidP="00212E4B">
      <w:pPr>
        <w:shd w:val="clear" w:color="auto" w:fill="FFFFFF"/>
        <w:spacing w:after="0" w:line="240" w:lineRule="auto"/>
        <w:ind w:left="1416"/>
        <w:jc w:val="both"/>
        <w:rPr>
          <w:rFonts w:ascii="Times New Roman" w:hAnsi="Times New Roman"/>
          <w:sz w:val="28"/>
          <w:szCs w:val="28"/>
          <w:lang w:eastAsia="uk-UA"/>
        </w:rPr>
      </w:pPr>
      <w:r w:rsidRPr="00212E4B">
        <w:rPr>
          <w:rFonts w:ascii="Times New Roman" w:hAnsi="Times New Roman"/>
          <w:sz w:val="28"/>
          <w:szCs w:val="28"/>
          <w:lang w:eastAsia="uk-UA"/>
        </w:rPr>
        <w:t>Пріоритетними напрямами діяльності закладу освіти визначено:</w:t>
      </w:r>
    </w:p>
    <w:p w:rsidR="00593585" w:rsidRPr="00212E4B" w:rsidRDefault="00593585" w:rsidP="00212E4B">
      <w:pPr>
        <w:numPr>
          <w:ilvl w:val="0"/>
          <w:numId w:val="7"/>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компетентнісний, спрямований на формування ключових компетентностей</w:t>
      </w:r>
      <w:r>
        <w:rPr>
          <w:rFonts w:ascii="Times New Roman" w:hAnsi="Times New Roman"/>
          <w:sz w:val="28"/>
          <w:szCs w:val="28"/>
          <w:lang w:eastAsia="uk-UA"/>
        </w:rPr>
        <w:t>;</w:t>
      </w:r>
    </w:p>
    <w:p w:rsidR="00593585" w:rsidRPr="00212E4B" w:rsidRDefault="00593585" w:rsidP="00212E4B">
      <w:pPr>
        <w:numPr>
          <w:ilvl w:val="0"/>
          <w:numId w:val="7"/>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соціокультурний забезпечує включення особистості в систему соціальних відносин, залучення до виріш</w:t>
      </w:r>
      <w:r>
        <w:rPr>
          <w:rFonts w:ascii="Times New Roman" w:hAnsi="Times New Roman"/>
          <w:sz w:val="28"/>
          <w:szCs w:val="28"/>
          <w:lang w:eastAsia="uk-UA"/>
        </w:rPr>
        <w:t>ення актуальних проблем закладу</w:t>
      </w:r>
      <w:r w:rsidRPr="00212E4B">
        <w:rPr>
          <w:rFonts w:ascii="Times New Roman" w:hAnsi="Times New Roman"/>
          <w:sz w:val="28"/>
          <w:szCs w:val="28"/>
          <w:lang w:eastAsia="uk-UA"/>
        </w:rPr>
        <w:t>, міста, суспільства</w:t>
      </w:r>
      <w:r>
        <w:rPr>
          <w:rFonts w:ascii="Times New Roman" w:hAnsi="Times New Roman"/>
          <w:sz w:val="28"/>
          <w:szCs w:val="28"/>
          <w:lang w:eastAsia="uk-UA"/>
        </w:rPr>
        <w:t>;</w:t>
      </w:r>
    </w:p>
    <w:p w:rsidR="00593585" w:rsidRPr="00212E4B" w:rsidRDefault="00593585" w:rsidP="00212E4B">
      <w:pPr>
        <w:numPr>
          <w:ilvl w:val="0"/>
          <w:numId w:val="7"/>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дослідно-експериментальний</w:t>
      </w:r>
      <w:r>
        <w:rPr>
          <w:rFonts w:ascii="Times New Roman" w:hAnsi="Times New Roman"/>
          <w:sz w:val="28"/>
          <w:szCs w:val="28"/>
          <w:lang w:eastAsia="uk-UA"/>
        </w:rPr>
        <w:t>:</w:t>
      </w:r>
      <w:r w:rsidRPr="00212E4B">
        <w:rPr>
          <w:rFonts w:ascii="Times New Roman" w:hAnsi="Times New Roman"/>
          <w:sz w:val="28"/>
          <w:szCs w:val="28"/>
          <w:lang w:eastAsia="uk-UA"/>
        </w:rPr>
        <w:t xml:space="preserve"> залучення учнівського та вчительського колективу до пошукової, науково – експериментальної діяльності, проектування способів вирішення проблемних і творчих зав</w:t>
      </w:r>
      <w:r>
        <w:rPr>
          <w:rFonts w:ascii="Times New Roman" w:hAnsi="Times New Roman"/>
          <w:sz w:val="28"/>
          <w:szCs w:val="28"/>
          <w:lang w:eastAsia="uk-UA"/>
        </w:rPr>
        <w:t>дань, формування готовності суб</w:t>
      </w:r>
      <w:r w:rsidRPr="004B31F8">
        <w:rPr>
          <w:rFonts w:ascii="Times New Roman" w:hAnsi="Times New Roman"/>
          <w:sz w:val="28"/>
          <w:szCs w:val="28"/>
          <w:lang w:val="ru-RU" w:eastAsia="uk-UA"/>
        </w:rPr>
        <w:t>’</w:t>
      </w:r>
      <w:r w:rsidRPr="00212E4B">
        <w:rPr>
          <w:rFonts w:ascii="Times New Roman" w:hAnsi="Times New Roman"/>
          <w:sz w:val="28"/>
          <w:szCs w:val="28"/>
          <w:lang w:eastAsia="uk-UA"/>
        </w:rPr>
        <w:t>єктів освітнього процесу до перетворення набутих знань в інструмент пізнання</w:t>
      </w:r>
      <w:r>
        <w:rPr>
          <w:rFonts w:ascii="Times New Roman" w:hAnsi="Times New Roman"/>
          <w:sz w:val="28"/>
          <w:szCs w:val="28"/>
          <w:lang w:eastAsia="uk-UA"/>
        </w:rPr>
        <w:t>;</w:t>
      </w:r>
    </w:p>
    <w:p w:rsidR="00593585" w:rsidRPr="00212E4B" w:rsidRDefault="00593585" w:rsidP="00212E4B">
      <w:pPr>
        <w:numPr>
          <w:ilvl w:val="0"/>
          <w:numId w:val="7"/>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громадянський – виховання свідомого активного громадянина з почуттям власної гідності, готового до захисту своїх прав та свобод</w:t>
      </w:r>
      <w:r>
        <w:rPr>
          <w:rFonts w:ascii="Times New Roman" w:hAnsi="Times New Roman"/>
          <w:sz w:val="28"/>
          <w:szCs w:val="28"/>
          <w:lang w:eastAsia="uk-UA"/>
        </w:rPr>
        <w:t>;</w:t>
      </w:r>
    </w:p>
    <w:p w:rsidR="00593585" w:rsidRPr="00212E4B" w:rsidRDefault="00593585" w:rsidP="00212E4B">
      <w:pPr>
        <w:numPr>
          <w:ilvl w:val="0"/>
          <w:numId w:val="7"/>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полікультурний – н</w:t>
      </w:r>
      <w:r>
        <w:rPr>
          <w:rFonts w:ascii="Times New Roman" w:hAnsi="Times New Roman"/>
          <w:sz w:val="28"/>
          <w:szCs w:val="28"/>
          <w:lang w:eastAsia="uk-UA"/>
        </w:rPr>
        <w:t>авчання та виховання учнів</w:t>
      </w:r>
      <w:r w:rsidRPr="00212E4B">
        <w:rPr>
          <w:rFonts w:ascii="Times New Roman" w:hAnsi="Times New Roman"/>
          <w:sz w:val="28"/>
          <w:szCs w:val="28"/>
          <w:lang w:eastAsia="uk-UA"/>
        </w:rPr>
        <w:t xml:space="preserve"> на прикладі інтеграції та синтезу культур, поглядів, світоглядів, поваги до власної та інших культур, орієнтації в світовому культурному</w:t>
      </w:r>
      <w:r>
        <w:rPr>
          <w:rFonts w:ascii="Times New Roman" w:hAnsi="Times New Roman"/>
          <w:sz w:val="28"/>
          <w:szCs w:val="28"/>
          <w:lang w:eastAsia="uk-UA"/>
        </w:rPr>
        <w:t xml:space="preserve"> та інформатизованому </w:t>
      </w:r>
      <w:r w:rsidRPr="00212E4B">
        <w:rPr>
          <w:rFonts w:ascii="Times New Roman" w:hAnsi="Times New Roman"/>
          <w:sz w:val="28"/>
          <w:szCs w:val="28"/>
          <w:lang w:eastAsia="uk-UA"/>
        </w:rPr>
        <w:t xml:space="preserve"> просторі</w:t>
      </w:r>
      <w:r>
        <w:rPr>
          <w:rFonts w:ascii="Times New Roman" w:hAnsi="Times New Roman"/>
          <w:sz w:val="28"/>
          <w:szCs w:val="28"/>
          <w:lang w:eastAsia="uk-UA"/>
        </w:rPr>
        <w:t>.</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Школа </w:t>
      </w:r>
      <w:r w:rsidRPr="00212E4B">
        <w:rPr>
          <w:rFonts w:ascii="Times New Roman" w:hAnsi="Times New Roman"/>
          <w:sz w:val="28"/>
          <w:szCs w:val="28"/>
          <w:lang w:eastAsia="uk-UA"/>
        </w:rPr>
        <w:t>орієнтує учнів на досягнення методологічних компетенцій в різних галузях знань як основи самореалізації особистості та розвитку її творчого потенціалу</w:t>
      </w:r>
      <w:r>
        <w:rPr>
          <w:rFonts w:ascii="Times New Roman" w:hAnsi="Times New Roman"/>
          <w:sz w:val="28"/>
          <w:szCs w:val="28"/>
          <w:lang w:eastAsia="uk-UA"/>
        </w:rPr>
        <w:t>. Основним у діяльності закладу</w:t>
      </w:r>
      <w:r w:rsidRPr="00212E4B">
        <w:rPr>
          <w:rFonts w:ascii="Times New Roman" w:hAnsi="Times New Roman"/>
          <w:sz w:val="28"/>
          <w:szCs w:val="28"/>
          <w:lang w:eastAsia="uk-UA"/>
        </w:rPr>
        <w:t xml:space="preserve"> є навчально-виховний напрям, який підпорядковується діючим нормативним документам та спрямована на формування компетентної особистості. Навчальний план конкретизує зміст </w:t>
      </w:r>
      <w:r>
        <w:rPr>
          <w:rFonts w:ascii="Times New Roman" w:hAnsi="Times New Roman"/>
          <w:sz w:val="28"/>
          <w:szCs w:val="28"/>
          <w:lang w:eastAsia="uk-UA"/>
        </w:rPr>
        <w:t xml:space="preserve">шкільної </w:t>
      </w:r>
      <w:r w:rsidRPr="00212E4B">
        <w:rPr>
          <w:rFonts w:ascii="Times New Roman" w:hAnsi="Times New Roman"/>
          <w:sz w:val="28"/>
          <w:szCs w:val="28"/>
          <w:lang w:eastAsia="uk-UA"/>
        </w:rPr>
        <w:t xml:space="preserve">освіти, що передбачає отримання </w:t>
      </w:r>
      <w:r>
        <w:rPr>
          <w:rFonts w:ascii="Times New Roman" w:hAnsi="Times New Roman"/>
          <w:sz w:val="28"/>
          <w:szCs w:val="28"/>
          <w:lang w:eastAsia="uk-UA"/>
        </w:rPr>
        <w:t xml:space="preserve">учнями </w:t>
      </w:r>
      <w:r w:rsidRPr="00212E4B">
        <w:rPr>
          <w:rFonts w:ascii="Times New Roman" w:hAnsi="Times New Roman"/>
          <w:sz w:val="28"/>
          <w:szCs w:val="28"/>
          <w:lang w:eastAsia="uk-UA"/>
        </w:rPr>
        <w:t xml:space="preserve">цілісного уявлення про єдність світу, а також оволодіння учнями методологією пізнання. Очікуваний результат оволодіння </w:t>
      </w:r>
      <w:r>
        <w:rPr>
          <w:rFonts w:ascii="Times New Roman" w:hAnsi="Times New Roman"/>
          <w:sz w:val="28"/>
          <w:szCs w:val="28"/>
          <w:lang w:eastAsia="uk-UA"/>
        </w:rPr>
        <w:t xml:space="preserve">шкільною </w:t>
      </w:r>
      <w:r w:rsidRPr="00212E4B">
        <w:rPr>
          <w:rFonts w:ascii="Times New Roman" w:hAnsi="Times New Roman"/>
          <w:sz w:val="28"/>
          <w:szCs w:val="28"/>
          <w:lang w:eastAsia="uk-UA"/>
        </w:rPr>
        <w:t>освітньою програмою реалізується у формуванні в учнів ключових компетентностей, зокрема: рівні оволодіння знаннями й вміннями, філософським осмисленням місця людини в світі</w:t>
      </w:r>
      <w:r>
        <w:rPr>
          <w:rFonts w:ascii="Times New Roman" w:hAnsi="Times New Roman"/>
          <w:sz w:val="28"/>
          <w:szCs w:val="28"/>
          <w:lang w:eastAsia="uk-UA"/>
        </w:rPr>
        <w:t>, в інформатизованому суспільстві.</w:t>
      </w:r>
      <w:r w:rsidRPr="00212E4B">
        <w:rPr>
          <w:rFonts w:ascii="Times New Roman" w:hAnsi="Times New Roman"/>
          <w:sz w:val="28"/>
          <w:szCs w:val="28"/>
          <w:lang w:eastAsia="uk-UA"/>
        </w:rPr>
        <w:t xml:space="preserve"> Надпредметні знання та вміння випускників </w:t>
      </w:r>
      <w:r>
        <w:rPr>
          <w:rFonts w:ascii="Times New Roman" w:hAnsi="Times New Roman"/>
          <w:sz w:val="28"/>
          <w:szCs w:val="28"/>
          <w:lang w:eastAsia="uk-UA"/>
        </w:rPr>
        <w:t xml:space="preserve">школи </w:t>
      </w:r>
      <w:r w:rsidRPr="00212E4B">
        <w:rPr>
          <w:rFonts w:ascii="Times New Roman" w:hAnsi="Times New Roman"/>
          <w:sz w:val="28"/>
          <w:szCs w:val="28"/>
          <w:lang w:eastAsia="uk-UA"/>
        </w:rPr>
        <w:t>виявляються в оволодінні інтелектуальними технологіями.</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p>
    <w:p w:rsidR="00593585" w:rsidRPr="00212E4B" w:rsidRDefault="00593585" w:rsidP="00A73C80">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 xml:space="preserve"> Інноваційними структурними підрозділами закладу освіти є:</w:t>
      </w:r>
    </w:p>
    <w:p w:rsidR="00593585" w:rsidRPr="00212E4B" w:rsidRDefault="00593585" w:rsidP="00212E4B">
      <w:pPr>
        <w:numPr>
          <w:ilvl w:val="0"/>
          <w:numId w:val="8"/>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Pr>
          <w:rFonts w:ascii="Times New Roman" w:hAnsi="Times New Roman"/>
          <w:sz w:val="28"/>
          <w:szCs w:val="28"/>
          <w:lang w:eastAsia="uk-UA"/>
        </w:rPr>
        <w:t xml:space="preserve"> 1</w:t>
      </w:r>
      <w:r w:rsidRPr="00212E4B">
        <w:rPr>
          <w:rFonts w:ascii="Times New Roman" w:hAnsi="Times New Roman"/>
          <w:sz w:val="28"/>
          <w:szCs w:val="28"/>
          <w:lang w:eastAsia="uk-UA"/>
        </w:rPr>
        <w:t xml:space="preserve"> кабінет інформаційно – комунікативних технологій</w:t>
      </w:r>
      <w:r>
        <w:rPr>
          <w:rFonts w:ascii="Times New Roman" w:hAnsi="Times New Roman"/>
          <w:sz w:val="28"/>
          <w:szCs w:val="28"/>
          <w:lang w:eastAsia="uk-UA"/>
        </w:rPr>
        <w:t>;</w:t>
      </w:r>
    </w:p>
    <w:p w:rsidR="00593585" w:rsidRPr="00212E4B" w:rsidRDefault="00593585" w:rsidP="00212E4B">
      <w:pPr>
        <w:numPr>
          <w:ilvl w:val="0"/>
          <w:numId w:val="8"/>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психологічний центр</w:t>
      </w:r>
      <w:r>
        <w:rPr>
          <w:rFonts w:ascii="Times New Roman" w:hAnsi="Times New Roman"/>
          <w:sz w:val="28"/>
          <w:szCs w:val="28"/>
          <w:lang w:eastAsia="uk-UA"/>
        </w:rPr>
        <w:t>;</w:t>
      </w:r>
    </w:p>
    <w:p w:rsidR="00593585" w:rsidRPr="00212E4B" w:rsidRDefault="00593585" w:rsidP="00212E4B">
      <w:pPr>
        <w:numPr>
          <w:ilvl w:val="0"/>
          <w:numId w:val="8"/>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центр інтелектуальної творчості</w:t>
      </w:r>
      <w:r>
        <w:rPr>
          <w:rFonts w:ascii="Times New Roman" w:hAnsi="Times New Roman"/>
          <w:sz w:val="28"/>
          <w:szCs w:val="28"/>
          <w:lang w:eastAsia="uk-UA"/>
        </w:rPr>
        <w:t>;</w:t>
      </w:r>
    </w:p>
    <w:p w:rsidR="00593585" w:rsidRPr="00212E4B" w:rsidRDefault="00593585" w:rsidP="00212E4B">
      <w:pPr>
        <w:numPr>
          <w:ilvl w:val="0"/>
          <w:numId w:val="8"/>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науково-методичний центр</w:t>
      </w:r>
      <w:r>
        <w:rPr>
          <w:rFonts w:ascii="Times New Roman" w:hAnsi="Times New Roman"/>
          <w:sz w:val="28"/>
          <w:szCs w:val="28"/>
          <w:lang w:eastAsia="uk-UA"/>
        </w:rPr>
        <w:t>.</w:t>
      </w:r>
    </w:p>
    <w:p w:rsidR="00593585" w:rsidRPr="00212E4B" w:rsidRDefault="00593585" w:rsidP="00212E4B">
      <w:pPr>
        <w:shd w:val="clear" w:color="auto" w:fill="FFFFFF"/>
        <w:spacing w:after="0" w:line="240" w:lineRule="auto"/>
        <w:ind w:left="1416"/>
        <w:jc w:val="both"/>
        <w:rPr>
          <w:rFonts w:ascii="Times New Roman" w:hAnsi="Times New Roman"/>
          <w:sz w:val="28"/>
          <w:szCs w:val="28"/>
          <w:lang w:eastAsia="uk-UA"/>
        </w:rPr>
      </w:pPr>
      <w:r>
        <w:rPr>
          <w:rFonts w:ascii="Times New Roman" w:hAnsi="Times New Roman"/>
          <w:sz w:val="28"/>
          <w:szCs w:val="28"/>
          <w:lang w:eastAsia="uk-UA"/>
        </w:rPr>
        <w:t>Виховна система закладу</w:t>
      </w:r>
      <w:r w:rsidRPr="00212E4B">
        <w:rPr>
          <w:rFonts w:ascii="Times New Roman" w:hAnsi="Times New Roman"/>
          <w:sz w:val="28"/>
          <w:szCs w:val="28"/>
          <w:lang w:eastAsia="uk-UA"/>
        </w:rPr>
        <w:t xml:space="preserve"> ґрунтується на цільових творчих програмах, які:</w:t>
      </w:r>
    </w:p>
    <w:p w:rsidR="00593585" w:rsidRPr="00212E4B" w:rsidRDefault="00593585" w:rsidP="00212E4B">
      <w:pPr>
        <w:numPr>
          <w:ilvl w:val="0"/>
          <w:numId w:val="10"/>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забезпечують можливість са</w:t>
      </w:r>
      <w:r>
        <w:rPr>
          <w:rFonts w:ascii="Times New Roman" w:hAnsi="Times New Roman"/>
          <w:sz w:val="28"/>
          <w:szCs w:val="28"/>
          <w:lang w:eastAsia="uk-UA"/>
        </w:rPr>
        <w:t>мостійного освоєння учнями</w:t>
      </w:r>
      <w:r w:rsidRPr="00212E4B">
        <w:rPr>
          <w:rFonts w:ascii="Times New Roman" w:hAnsi="Times New Roman"/>
          <w:sz w:val="28"/>
          <w:szCs w:val="28"/>
          <w:lang w:eastAsia="uk-UA"/>
        </w:rPr>
        <w:t xml:space="preserve"> різних напрямів пізнавальної та творчої діяльності</w:t>
      </w:r>
      <w:r>
        <w:rPr>
          <w:rFonts w:ascii="Times New Roman" w:hAnsi="Times New Roman"/>
          <w:sz w:val="28"/>
          <w:szCs w:val="28"/>
          <w:lang w:eastAsia="uk-UA"/>
        </w:rPr>
        <w:t>;</w:t>
      </w:r>
    </w:p>
    <w:p w:rsidR="00593585" w:rsidRPr="00212E4B" w:rsidRDefault="00593585" w:rsidP="00212E4B">
      <w:pPr>
        <w:numPr>
          <w:ilvl w:val="0"/>
          <w:numId w:val="10"/>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допомагають здійснювати проектування педагогічних ситуацій, які стимулюють перехід до більш високого рівня продуктивної творчості</w:t>
      </w:r>
      <w:r>
        <w:rPr>
          <w:rFonts w:ascii="Times New Roman" w:hAnsi="Times New Roman"/>
          <w:sz w:val="28"/>
          <w:szCs w:val="28"/>
          <w:lang w:eastAsia="uk-UA"/>
        </w:rPr>
        <w:t>;</w:t>
      </w:r>
    </w:p>
    <w:p w:rsidR="00593585" w:rsidRPr="00212E4B" w:rsidRDefault="00593585" w:rsidP="00212E4B">
      <w:pPr>
        <w:numPr>
          <w:ilvl w:val="0"/>
          <w:numId w:val="10"/>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ґрунтуються на інтерактивних виховних технологіях</w:t>
      </w:r>
      <w:r>
        <w:rPr>
          <w:rFonts w:ascii="Times New Roman" w:hAnsi="Times New Roman"/>
          <w:sz w:val="28"/>
          <w:szCs w:val="28"/>
          <w:lang w:eastAsia="uk-UA"/>
        </w:rPr>
        <w:t>;</w:t>
      </w:r>
    </w:p>
    <w:p w:rsidR="00593585" w:rsidRPr="00212E4B" w:rsidRDefault="00593585" w:rsidP="00212E4B">
      <w:pPr>
        <w:numPr>
          <w:ilvl w:val="0"/>
          <w:numId w:val="10"/>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надають можливість застосовувати неформальне спілкування у добровільних об’єднаннях дітей і дорослих</w:t>
      </w:r>
      <w:r>
        <w:rPr>
          <w:rFonts w:ascii="Times New Roman" w:hAnsi="Times New Roman"/>
          <w:sz w:val="28"/>
          <w:szCs w:val="28"/>
          <w:lang w:eastAsia="uk-UA"/>
        </w:rPr>
        <w:t>.</w:t>
      </w:r>
    </w:p>
    <w:p w:rsidR="00593585" w:rsidRPr="004B31F8" w:rsidRDefault="00593585" w:rsidP="00212E4B">
      <w:pPr>
        <w:shd w:val="clear" w:color="auto" w:fill="FFFFFF"/>
        <w:spacing w:before="100" w:beforeAutospacing="1" w:after="100" w:afterAutospacing="1" w:line="240" w:lineRule="auto"/>
        <w:ind w:left="1416"/>
        <w:jc w:val="both"/>
        <w:outlineLvl w:val="1"/>
        <w:rPr>
          <w:rFonts w:ascii="Times New Roman" w:hAnsi="Times New Roman"/>
          <w:b/>
          <w:bCs/>
          <w:i/>
          <w:iCs/>
          <w:sz w:val="28"/>
          <w:szCs w:val="28"/>
          <w:lang w:eastAsia="uk-UA"/>
        </w:rPr>
      </w:pPr>
      <w:r w:rsidRPr="004B31F8">
        <w:rPr>
          <w:rFonts w:ascii="Times New Roman" w:hAnsi="Times New Roman"/>
          <w:b/>
          <w:bCs/>
          <w:i/>
          <w:iCs/>
          <w:sz w:val="28"/>
          <w:szCs w:val="28"/>
          <w:lang w:eastAsia="uk-UA"/>
        </w:rPr>
        <w:t>ІV. Навчально-методичне забезпечення</w:t>
      </w:r>
    </w:p>
    <w:p w:rsidR="00593585" w:rsidRPr="00212E4B"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Діяльність закладу освіти спрямована на розробку й реалізацію програмно-методичного забезпечення освітнього процесу: підготовку різнорівневих, диференційованих авторських програм, навчально-методичних посібників, електронних навчально – методичних комплексів, методичних рекомендацій, спрямованих на впровадження інформаційно-комунікаційних технологій навчання в практику діяльності закладу освіти.</w:t>
      </w:r>
    </w:p>
    <w:p w:rsidR="00593585" w:rsidRPr="004B31F8" w:rsidRDefault="00593585" w:rsidP="00212E4B">
      <w:pPr>
        <w:shd w:val="clear" w:color="auto" w:fill="FFFFFF"/>
        <w:spacing w:before="100" w:beforeAutospacing="1" w:after="100" w:afterAutospacing="1" w:line="240" w:lineRule="auto"/>
        <w:ind w:left="1416"/>
        <w:jc w:val="both"/>
        <w:outlineLvl w:val="1"/>
        <w:rPr>
          <w:rFonts w:ascii="Times New Roman" w:hAnsi="Times New Roman"/>
          <w:b/>
          <w:bCs/>
          <w:i/>
          <w:iCs/>
          <w:sz w:val="28"/>
          <w:szCs w:val="28"/>
          <w:lang w:eastAsia="uk-UA"/>
        </w:rPr>
      </w:pPr>
      <w:r w:rsidRPr="004B31F8">
        <w:rPr>
          <w:rFonts w:ascii="Times New Roman" w:hAnsi="Times New Roman"/>
          <w:b/>
          <w:bCs/>
          <w:i/>
          <w:iCs/>
          <w:sz w:val="28"/>
          <w:szCs w:val="28"/>
          <w:lang w:eastAsia="uk-UA"/>
        </w:rPr>
        <w:t>V. Науково-методичне забезпечення</w:t>
      </w:r>
    </w:p>
    <w:p w:rsidR="00593585" w:rsidRPr="00212E4B" w:rsidRDefault="00593585" w:rsidP="00212E4B">
      <w:pPr>
        <w:shd w:val="clear" w:color="auto" w:fill="FFFFFF"/>
        <w:spacing w:after="0" w:line="240" w:lineRule="auto"/>
        <w:ind w:left="1416"/>
        <w:jc w:val="both"/>
        <w:rPr>
          <w:rFonts w:ascii="Times New Roman" w:hAnsi="Times New Roman"/>
          <w:sz w:val="28"/>
          <w:szCs w:val="28"/>
          <w:lang w:eastAsia="uk-UA"/>
        </w:rPr>
      </w:pPr>
      <w:r w:rsidRPr="00212E4B">
        <w:rPr>
          <w:rFonts w:ascii="Times New Roman" w:hAnsi="Times New Roman"/>
          <w:sz w:val="28"/>
          <w:szCs w:val="28"/>
          <w:lang w:eastAsia="uk-UA"/>
        </w:rPr>
        <w:t>Науково-методичне забезпечення діяльності закладу передбачає:</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створ</w:t>
      </w:r>
      <w:r>
        <w:rPr>
          <w:rFonts w:ascii="Times New Roman" w:hAnsi="Times New Roman"/>
          <w:sz w:val="28"/>
          <w:szCs w:val="28"/>
          <w:lang w:eastAsia="uk-UA"/>
        </w:rPr>
        <w:t>ення умов для  розвитку школи;</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створення умов для професійного розвитку управлінських та педагогічних кадрів</w:t>
      </w:r>
      <w:r>
        <w:rPr>
          <w:rFonts w:ascii="Times New Roman" w:hAnsi="Times New Roman"/>
          <w:sz w:val="28"/>
          <w:szCs w:val="28"/>
          <w:lang w:eastAsia="uk-UA"/>
        </w:rPr>
        <w:t>;</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розробку науково-методичного забезпечення підг</w:t>
      </w:r>
      <w:r>
        <w:rPr>
          <w:rFonts w:ascii="Times New Roman" w:hAnsi="Times New Roman"/>
          <w:sz w:val="28"/>
          <w:szCs w:val="28"/>
          <w:lang w:eastAsia="uk-UA"/>
        </w:rPr>
        <w:t>отовки педагогічних працівників,</w:t>
      </w:r>
      <w:r w:rsidRPr="00212E4B">
        <w:rPr>
          <w:rFonts w:ascii="Times New Roman" w:hAnsi="Times New Roman"/>
          <w:sz w:val="28"/>
          <w:szCs w:val="28"/>
          <w:lang w:eastAsia="uk-UA"/>
        </w:rPr>
        <w:t xml:space="preserve"> програмно-методичного забезпечення навчально-виховного процесу</w:t>
      </w:r>
      <w:r>
        <w:rPr>
          <w:rFonts w:ascii="Times New Roman" w:hAnsi="Times New Roman"/>
          <w:sz w:val="28"/>
          <w:szCs w:val="28"/>
          <w:lang w:eastAsia="uk-UA"/>
        </w:rPr>
        <w:t xml:space="preserve"> засобами ІКТ;</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застосування сучасних психолого-педагогічних технологій; впровадження нових форм організації та управління освітнім процесом</w:t>
      </w:r>
      <w:r>
        <w:rPr>
          <w:rFonts w:ascii="Times New Roman" w:hAnsi="Times New Roman"/>
          <w:sz w:val="28"/>
          <w:szCs w:val="28"/>
          <w:lang w:eastAsia="uk-UA"/>
        </w:rPr>
        <w:t>;</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створення банку даних наукових розробок, сучасних технологій, діагностичних досліджень</w:t>
      </w:r>
      <w:r>
        <w:rPr>
          <w:rFonts w:ascii="Times New Roman" w:hAnsi="Times New Roman"/>
          <w:sz w:val="28"/>
          <w:szCs w:val="28"/>
          <w:lang w:eastAsia="uk-UA"/>
        </w:rPr>
        <w:t>;</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здійснення дослідно-експериментальної роботи</w:t>
      </w:r>
      <w:r>
        <w:rPr>
          <w:rFonts w:ascii="Times New Roman" w:hAnsi="Times New Roman"/>
          <w:sz w:val="28"/>
          <w:szCs w:val="28"/>
          <w:lang w:eastAsia="uk-UA"/>
        </w:rPr>
        <w:t>;</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впровадження моделі державно-громадського управління закладом освіти</w:t>
      </w:r>
      <w:r>
        <w:rPr>
          <w:rFonts w:ascii="Times New Roman" w:hAnsi="Times New Roman"/>
          <w:sz w:val="28"/>
          <w:szCs w:val="28"/>
          <w:lang w:eastAsia="uk-UA"/>
        </w:rPr>
        <w:t>;</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співпрацю з науковими установами, вищими навчальними закладами, державними та громадськими організаціями</w:t>
      </w:r>
      <w:r>
        <w:rPr>
          <w:rFonts w:ascii="Times New Roman" w:hAnsi="Times New Roman"/>
          <w:sz w:val="28"/>
          <w:szCs w:val="28"/>
          <w:lang w:eastAsia="uk-UA"/>
        </w:rPr>
        <w:t>;</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презентація змі</w:t>
      </w:r>
      <w:r>
        <w:rPr>
          <w:rFonts w:ascii="Times New Roman" w:hAnsi="Times New Roman"/>
          <w:sz w:val="28"/>
          <w:szCs w:val="28"/>
          <w:lang w:eastAsia="uk-UA"/>
        </w:rPr>
        <w:t>сту діяльності та здобутків суб</w:t>
      </w:r>
      <w:r w:rsidRPr="004B31F8">
        <w:rPr>
          <w:rFonts w:ascii="Times New Roman" w:hAnsi="Times New Roman"/>
          <w:sz w:val="28"/>
          <w:szCs w:val="28"/>
          <w:lang w:val="ru-RU" w:eastAsia="uk-UA"/>
        </w:rPr>
        <w:t>’</w:t>
      </w:r>
      <w:r w:rsidRPr="00212E4B">
        <w:rPr>
          <w:rFonts w:ascii="Times New Roman" w:hAnsi="Times New Roman"/>
          <w:sz w:val="28"/>
          <w:szCs w:val="28"/>
          <w:lang w:eastAsia="uk-UA"/>
        </w:rPr>
        <w:t>єктів навчально-виховного пр</w:t>
      </w:r>
      <w:r>
        <w:rPr>
          <w:rFonts w:ascii="Times New Roman" w:hAnsi="Times New Roman"/>
          <w:sz w:val="28"/>
          <w:szCs w:val="28"/>
          <w:lang w:eastAsia="uk-UA"/>
        </w:rPr>
        <w:t>оцесу на освітніх виставках та в</w:t>
      </w:r>
      <w:r w:rsidRPr="00212E4B">
        <w:rPr>
          <w:rFonts w:ascii="Times New Roman" w:hAnsi="Times New Roman"/>
          <w:sz w:val="28"/>
          <w:szCs w:val="28"/>
          <w:lang w:eastAsia="uk-UA"/>
        </w:rPr>
        <w:t xml:space="preserve"> науково-методичних виданнях</w:t>
      </w:r>
      <w:r>
        <w:rPr>
          <w:rFonts w:ascii="Times New Roman" w:hAnsi="Times New Roman"/>
          <w:sz w:val="28"/>
          <w:szCs w:val="28"/>
          <w:lang w:eastAsia="uk-UA"/>
        </w:rPr>
        <w:t>;</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власну видавничу діяльність</w:t>
      </w:r>
      <w:r>
        <w:rPr>
          <w:rFonts w:ascii="Times New Roman" w:hAnsi="Times New Roman"/>
          <w:sz w:val="28"/>
          <w:szCs w:val="28"/>
          <w:lang w:eastAsia="uk-UA"/>
        </w:rPr>
        <w:t>;</w:t>
      </w:r>
    </w:p>
    <w:p w:rsidR="00593585" w:rsidRPr="00212E4B" w:rsidRDefault="00593585" w:rsidP="00212E4B">
      <w:pPr>
        <w:numPr>
          <w:ilvl w:val="0"/>
          <w:numId w:val="11"/>
        </w:numPr>
        <w:shd w:val="clear" w:color="auto" w:fill="FFFFFF"/>
        <w:tabs>
          <w:tab w:val="clear" w:pos="1080"/>
          <w:tab w:val="num" w:pos="1428"/>
          <w:tab w:val="num" w:pos="1788"/>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міжнародне співробітництво з навчальними закладами інших країн</w:t>
      </w:r>
      <w:r>
        <w:rPr>
          <w:rFonts w:ascii="Times New Roman" w:hAnsi="Times New Roman"/>
          <w:sz w:val="28"/>
          <w:szCs w:val="28"/>
          <w:lang w:eastAsia="uk-UA"/>
        </w:rPr>
        <w:t>.</w:t>
      </w:r>
    </w:p>
    <w:p w:rsidR="00593585" w:rsidRPr="004B31F8" w:rsidRDefault="00593585" w:rsidP="00212E4B">
      <w:pPr>
        <w:shd w:val="clear" w:color="auto" w:fill="FFFFFF"/>
        <w:spacing w:before="100" w:beforeAutospacing="1" w:after="100" w:afterAutospacing="1" w:line="240" w:lineRule="auto"/>
        <w:ind w:left="1416"/>
        <w:jc w:val="both"/>
        <w:outlineLvl w:val="1"/>
        <w:rPr>
          <w:rFonts w:ascii="Times New Roman" w:hAnsi="Times New Roman"/>
          <w:b/>
          <w:bCs/>
          <w:i/>
          <w:iCs/>
          <w:sz w:val="28"/>
          <w:szCs w:val="28"/>
          <w:lang w:eastAsia="uk-UA"/>
        </w:rPr>
      </w:pPr>
      <w:r w:rsidRPr="004B31F8">
        <w:rPr>
          <w:rFonts w:ascii="Times New Roman" w:hAnsi="Times New Roman"/>
          <w:b/>
          <w:bCs/>
          <w:i/>
          <w:iCs/>
          <w:sz w:val="28"/>
          <w:szCs w:val="28"/>
          <w:lang w:eastAsia="uk-UA"/>
        </w:rPr>
        <w:t>VІ. Кадрове забезпечення</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 xml:space="preserve">Реалізація поставлених завдань потребує формування нового типу педагога, в якому поєднуються високий професіоналізм, інтелігентність, креативність, толерантність, соціальна зрілість, творча активність і постійна здатність до самовдосконалення, особистісного і професійного розвитку. Заклад освіти здійснює підготовку управлінських та педагогічних кадрів до роботи в </w:t>
      </w:r>
      <w:r>
        <w:rPr>
          <w:rFonts w:ascii="Times New Roman" w:hAnsi="Times New Roman"/>
          <w:sz w:val="28"/>
          <w:szCs w:val="28"/>
          <w:lang w:eastAsia="uk-UA"/>
        </w:rPr>
        <w:t xml:space="preserve">інноваційному </w:t>
      </w:r>
      <w:r w:rsidRPr="00212E4B">
        <w:rPr>
          <w:rFonts w:ascii="Times New Roman" w:hAnsi="Times New Roman"/>
          <w:sz w:val="28"/>
          <w:szCs w:val="28"/>
          <w:lang w:eastAsia="uk-UA"/>
        </w:rPr>
        <w:t xml:space="preserve">закладі за відповідною програмою, підтримує та стимулює їхню професійну діяльність. </w:t>
      </w:r>
    </w:p>
    <w:p w:rsidR="00593585" w:rsidRPr="00212E4B" w:rsidRDefault="00593585" w:rsidP="00212E4B">
      <w:pPr>
        <w:shd w:val="clear" w:color="auto" w:fill="FFFFFF"/>
        <w:spacing w:after="0" w:line="240" w:lineRule="auto"/>
        <w:ind w:left="1416"/>
        <w:jc w:val="both"/>
        <w:rPr>
          <w:rFonts w:ascii="Times New Roman" w:hAnsi="Times New Roman"/>
          <w:sz w:val="28"/>
          <w:szCs w:val="28"/>
          <w:lang w:eastAsia="uk-UA"/>
        </w:rPr>
      </w:pPr>
      <w:r w:rsidRPr="00212E4B">
        <w:rPr>
          <w:rFonts w:ascii="Times New Roman" w:hAnsi="Times New Roman"/>
          <w:sz w:val="28"/>
          <w:szCs w:val="28"/>
          <w:lang w:eastAsia="uk-UA"/>
        </w:rPr>
        <w:br/>
        <w:t>Для забезпечення наукового рівня вирішення проблем діяльності закладу освіти призначаються наукові консультанти, які:</w:t>
      </w:r>
    </w:p>
    <w:p w:rsidR="00593585" w:rsidRPr="00212E4B" w:rsidRDefault="00593585" w:rsidP="00212E4B">
      <w:pPr>
        <w:numPr>
          <w:ilvl w:val="0"/>
          <w:numId w:val="1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здійснюють науковий су</w:t>
      </w:r>
      <w:r>
        <w:rPr>
          <w:rFonts w:ascii="Times New Roman" w:hAnsi="Times New Roman"/>
          <w:sz w:val="28"/>
          <w:szCs w:val="28"/>
          <w:lang w:eastAsia="uk-UA"/>
        </w:rPr>
        <w:t>провід діяльності творчих груп в</w:t>
      </w:r>
      <w:r w:rsidRPr="00212E4B">
        <w:rPr>
          <w:rFonts w:ascii="Times New Roman" w:hAnsi="Times New Roman"/>
          <w:sz w:val="28"/>
          <w:szCs w:val="28"/>
          <w:lang w:eastAsia="uk-UA"/>
        </w:rPr>
        <w:t>чителів</w:t>
      </w:r>
      <w:r>
        <w:rPr>
          <w:rFonts w:ascii="Times New Roman" w:hAnsi="Times New Roman"/>
          <w:sz w:val="28"/>
          <w:szCs w:val="28"/>
          <w:lang w:eastAsia="uk-UA"/>
        </w:rPr>
        <w:t>;</w:t>
      </w:r>
    </w:p>
    <w:p w:rsidR="00593585" w:rsidRPr="004B31F8" w:rsidRDefault="00593585" w:rsidP="00212E4B">
      <w:pPr>
        <w:numPr>
          <w:ilvl w:val="0"/>
          <w:numId w:val="12"/>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4B31F8">
        <w:rPr>
          <w:rFonts w:ascii="Times New Roman" w:hAnsi="Times New Roman"/>
          <w:sz w:val="28"/>
          <w:szCs w:val="28"/>
          <w:lang w:eastAsia="uk-UA"/>
        </w:rPr>
        <w:t>систематично консультують педагогів із питань застосування інформаційно-комунікаційних технологій навчання</w:t>
      </w:r>
      <w:r>
        <w:rPr>
          <w:rFonts w:ascii="Times New Roman" w:hAnsi="Times New Roman"/>
          <w:sz w:val="28"/>
          <w:szCs w:val="28"/>
          <w:lang w:eastAsia="uk-UA"/>
        </w:rPr>
        <w:t xml:space="preserve">, </w:t>
      </w:r>
      <w:r w:rsidRPr="004B31F8">
        <w:rPr>
          <w:rFonts w:ascii="Times New Roman" w:hAnsi="Times New Roman"/>
          <w:sz w:val="28"/>
          <w:szCs w:val="28"/>
          <w:lang w:eastAsia="uk-UA"/>
        </w:rPr>
        <w:t>сприяють узагальненню практичного досвіду дослідно-експериментальної роботи педагогічних працівників закладу освіти</w:t>
      </w:r>
      <w:r>
        <w:rPr>
          <w:rFonts w:ascii="Times New Roman" w:hAnsi="Times New Roman"/>
          <w:sz w:val="28"/>
          <w:szCs w:val="28"/>
          <w:lang w:eastAsia="uk-UA"/>
        </w:rPr>
        <w:t>.</w:t>
      </w:r>
    </w:p>
    <w:p w:rsidR="00593585" w:rsidRPr="00212E4B"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 xml:space="preserve">До участі в роботі закладу освіти можуть бути запрошені наукові працівники інших вищих навчальних закладів/установ освіти та позаштатні співробітники з </w:t>
      </w:r>
      <w:r>
        <w:rPr>
          <w:rFonts w:ascii="Times New Roman" w:hAnsi="Times New Roman"/>
          <w:sz w:val="28"/>
          <w:szCs w:val="28"/>
          <w:lang w:eastAsia="uk-UA"/>
        </w:rPr>
        <w:t>числа педагогічних працівників.</w:t>
      </w:r>
      <w:r w:rsidRPr="00212E4B">
        <w:rPr>
          <w:rFonts w:ascii="Times New Roman" w:hAnsi="Times New Roman"/>
          <w:sz w:val="28"/>
          <w:szCs w:val="28"/>
          <w:lang w:eastAsia="uk-UA"/>
        </w:rPr>
        <w:br/>
        <w:t>Для організації та здійснення науково-методичної та дослідно-експериментальної, пошукової роботи педагогів та учнів у закладі освіти створюються кафедри та творчі групи вчителів. Передбачається координація діяльності названих професійних груп щодо визначення їхніх ресурсних можливостей для реалізації поставлених завдань.</w:t>
      </w:r>
    </w:p>
    <w:p w:rsidR="00593585" w:rsidRPr="004B31F8" w:rsidRDefault="00593585" w:rsidP="00212E4B">
      <w:pPr>
        <w:shd w:val="clear" w:color="auto" w:fill="FFFFFF"/>
        <w:spacing w:before="100" w:beforeAutospacing="1" w:after="100" w:afterAutospacing="1" w:line="240" w:lineRule="auto"/>
        <w:ind w:left="1416"/>
        <w:jc w:val="both"/>
        <w:outlineLvl w:val="1"/>
        <w:rPr>
          <w:rFonts w:ascii="Times New Roman" w:hAnsi="Times New Roman"/>
          <w:b/>
          <w:bCs/>
          <w:i/>
          <w:iCs/>
          <w:sz w:val="28"/>
          <w:szCs w:val="28"/>
          <w:lang w:eastAsia="uk-UA"/>
        </w:rPr>
      </w:pPr>
      <w:r w:rsidRPr="004B31F8">
        <w:rPr>
          <w:rFonts w:ascii="Times New Roman" w:hAnsi="Times New Roman"/>
          <w:b/>
          <w:bCs/>
          <w:i/>
          <w:iCs/>
          <w:sz w:val="28"/>
          <w:szCs w:val="28"/>
          <w:lang w:eastAsia="uk-UA"/>
        </w:rPr>
        <w:t>VІІ. Матеріально-технічне забезпечення</w:t>
      </w:r>
    </w:p>
    <w:p w:rsidR="00593585"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Організаційно-методичною умовою діяльності закладу освіти є наявність сучасної матеріально-технічної бази, необхідних приміщень (класних кімнат, кабінетів, майстерень, лабораторій, спортивної зали тощо), додаткового технічного та матеріа</w:t>
      </w:r>
      <w:r>
        <w:rPr>
          <w:rFonts w:ascii="Times New Roman" w:hAnsi="Times New Roman"/>
          <w:sz w:val="28"/>
          <w:szCs w:val="28"/>
          <w:lang w:eastAsia="uk-UA"/>
        </w:rPr>
        <w:t>льного оснащення робочих місць в</w:t>
      </w:r>
      <w:r w:rsidRPr="00212E4B">
        <w:rPr>
          <w:rFonts w:ascii="Times New Roman" w:hAnsi="Times New Roman"/>
          <w:sz w:val="28"/>
          <w:szCs w:val="28"/>
          <w:lang w:eastAsia="uk-UA"/>
        </w:rPr>
        <w:t xml:space="preserve">чителів та учнів; достатньої кількості дидактичних засобів навчання, обладнання, технічних </w:t>
      </w:r>
      <w:r>
        <w:rPr>
          <w:rFonts w:ascii="Times New Roman" w:hAnsi="Times New Roman"/>
          <w:sz w:val="28"/>
          <w:szCs w:val="28"/>
          <w:lang w:eastAsia="uk-UA"/>
        </w:rPr>
        <w:t xml:space="preserve">засобів, комп’ютерної техніки. </w:t>
      </w:r>
    </w:p>
    <w:p w:rsidR="00593585" w:rsidRPr="00212E4B" w:rsidRDefault="00593585" w:rsidP="004B31F8">
      <w:pPr>
        <w:shd w:val="clear" w:color="auto" w:fill="FFFFFF"/>
        <w:spacing w:after="0" w:line="240" w:lineRule="auto"/>
        <w:ind w:firstLine="709"/>
        <w:jc w:val="both"/>
        <w:rPr>
          <w:rFonts w:ascii="Times New Roman" w:hAnsi="Times New Roman"/>
          <w:sz w:val="28"/>
          <w:szCs w:val="28"/>
          <w:lang w:eastAsia="uk-UA"/>
        </w:rPr>
      </w:pPr>
      <w:r w:rsidRPr="00212E4B">
        <w:rPr>
          <w:rFonts w:ascii="Times New Roman" w:hAnsi="Times New Roman"/>
          <w:sz w:val="28"/>
          <w:szCs w:val="28"/>
          <w:lang w:eastAsia="uk-UA"/>
        </w:rPr>
        <w:t>Матеріально-технічна база відповідає санітарно-технічним умовам і нормам охорони праці та гігієни.</w:t>
      </w:r>
    </w:p>
    <w:p w:rsidR="00593585" w:rsidRPr="004B31F8" w:rsidRDefault="00593585" w:rsidP="00212E4B">
      <w:pPr>
        <w:shd w:val="clear" w:color="auto" w:fill="FFFFFF"/>
        <w:spacing w:before="100" w:beforeAutospacing="1" w:after="100" w:afterAutospacing="1" w:line="240" w:lineRule="auto"/>
        <w:ind w:left="1416"/>
        <w:jc w:val="both"/>
        <w:outlineLvl w:val="1"/>
        <w:rPr>
          <w:rFonts w:ascii="Times New Roman" w:hAnsi="Times New Roman"/>
          <w:b/>
          <w:bCs/>
          <w:i/>
          <w:iCs/>
          <w:sz w:val="28"/>
          <w:szCs w:val="28"/>
          <w:lang w:eastAsia="uk-UA"/>
        </w:rPr>
      </w:pPr>
      <w:r w:rsidRPr="004B31F8">
        <w:rPr>
          <w:rFonts w:ascii="Times New Roman" w:hAnsi="Times New Roman"/>
          <w:b/>
          <w:bCs/>
          <w:i/>
          <w:iCs/>
          <w:sz w:val="28"/>
          <w:szCs w:val="28"/>
          <w:lang w:eastAsia="uk-UA"/>
        </w:rPr>
        <w:t>VІІІ. Управління закладом освіти</w:t>
      </w:r>
    </w:p>
    <w:p w:rsidR="00593585" w:rsidRPr="00212E4B" w:rsidRDefault="00593585" w:rsidP="00212E4B">
      <w:pPr>
        <w:shd w:val="clear" w:color="auto" w:fill="FFFFFF"/>
        <w:spacing w:after="0" w:line="240" w:lineRule="auto"/>
        <w:ind w:left="1416"/>
        <w:jc w:val="both"/>
        <w:rPr>
          <w:rFonts w:ascii="Times New Roman" w:hAnsi="Times New Roman"/>
          <w:sz w:val="28"/>
          <w:szCs w:val="28"/>
          <w:lang w:eastAsia="uk-UA"/>
        </w:rPr>
      </w:pPr>
      <w:r w:rsidRPr="00212E4B">
        <w:rPr>
          <w:rFonts w:ascii="Times New Roman" w:hAnsi="Times New Roman"/>
          <w:sz w:val="28"/>
          <w:szCs w:val="28"/>
          <w:lang w:eastAsia="uk-UA"/>
        </w:rPr>
        <w:t xml:space="preserve">Основними функціями управління </w:t>
      </w:r>
      <w:r>
        <w:rPr>
          <w:rFonts w:ascii="Times New Roman" w:hAnsi="Times New Roman"/>
          <w:sz w:val="28"/>
          <w:szCs w:val="28"/>
          <w:lang w:eastAsia="uk-UA"/>
        </w:rPr>
        <w:t xml:space="preserve">школою </w:t>
      </w:r>
      <w:r w:rsidRPr="00212E4B">
        <w:rPr>
          <w:rFonts w:ascii="Times New Roman" w:hAnsi="Times New Roman"/>
          <w:sz w:val="28"/>
          <w:szCs w:val="28"/>
          <w:lang w:eastAsia="uk-UA"/>
        </w:rPr>
        <w:t>є:</w:t>
      </w:r>
    </w:p>
    <w:p w:rsidR="00593585" w:rsidRPr="00212E4B" w:rsidRDefault="00593585" w:rsidP="00212E4B">
      <w:pPr>
        <w:numPr>
          <w:ilvl w:val="0"/>
          <w:numId w:val="13"/>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інформаційно-аналітична</w:t>
      </w:r>
      <w:r>
        <w:rPr>
          <w:rFonts w:ascii="Times New Roman" w:hAnsi="Times New Roman"/>
          <w:sz w:val="28"/>
          <w:szCs w:val="28"/>
          <w:lang w:eastAsia="uk-UA"/>
        </w:rPr>
        <w:t>;</w:t>
      </w:r>
    </w:p>
    <w:p w:rsidR="00593585" w:rsidRPr="00212E4B" w:rsidRDefault="00593585" w:rsidP="00212E4B">
      <w:pPr>
        <w:numPr>
          <w:ilvl w:val="0"/>
          <w:numId w:val="13"/>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мотиваційно-цільова</w:t>
      </w:r>
      <w:r>
        <w:rPr>
          <w:rFonts w:ascii="Times New Roman" w:hAnsi="Times New Roman"/>
          <w:sz w:val="28"/>
          <w:szCs w:val="28"/>
          <w:lang w:eastAsia="uk-UA"/>
        </w:rPr>
        <w:t>;</w:t>
      </w:r>
    </w:p>
    <w:p w:rsidR="00593585" w:rsidRPr="00212E4B" w:rsidRDefault="00593585" w:rsidP="00212E4B">
      <w:pPr>
        <w:numPr>
          <w:ilvl w:val="0"/>
          <w:numId w:val="13"/>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планово-прогностична</w:t>
      </w:r>
      <w:r>
        <w:rPr>
          <w:rFonts w:ascii="Times New Roman" w:hAnsi="Times New Roman"/>
          <w:sz w:val="28"/>
          <w:szCs w:val="28"/>
          <w:lang w:eastAsia="uk-UA"/>
        </w:rPr>
        <w:t>;</w:t>
      </w:r>
    </w:p>
    <w:p w:rsidR="00593585" w:rsidRPr="00212E4B" w:rsidRDefault="00593585" w:rsidP="00212E4B">
      <w:pPr>
        <w:numPr>
          <w:ilvl w:val="0"/>
          <w:numId w:val="13"/>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організаційно-виконавська</w:t>
      </w:r>
      <w:r>
        <w:rPr>
          <w:rFonts w:ascii="Times New Roman" w:hAnsi="Times New Roman"/>
          <w:sz w:val="28"/>
          <w:szCs w:val="28"/>
          <w:lang w:eastAsia="uk-UA"/>
        </w:rPr>
        <w:t>;</w:t>
      </w:r>
    </w:p>
    <w:p w:rsidR="00593585" w:rsidRPr="00212E4B" w:rsidRDefault="00593585" w:rsidP="00212E4B">
      <w:pPr>
        <w:numPr>
          <w:ilvl w:val="0"/>
          <w:numId w:val="13"/>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контрольно-діагностична</w:t>
      </w:r>
      <w:r>
        <w:rPr>
          <w:rFonts w:ascii="Times New Roman" w:hAnsi="Times New Roman"/>
          <w:sz w:val="28"/>
          <w:szCs w:val="28"/>
          <w:lang w:eastAsia="uk-UA"/>
        </w:rPr>
        <w:t>;</w:t>
      </w:r>
    </w:p>
    <w:p w:rsidR="00593585" w:rsidRPr="00212E4B" w:rsidRDefault="00593585" w:rsidP="00212E4B">
      <w:pPr>
        <w:numPr>
          <w:ilvl w:val="0"/>
          <w:numId w:val="13"/>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регуляційно-корекційна</w:t>
      </w:r>
      <w:r>
        <w:rPr>
          <w:rFonts w:ascii="Times New Roman" w:hAnsi="Times New Roman"/>
          <w:sz w:val="28"/>
          <w:szCs w:val="28"/>
          <w:lang w:eastAsia="uk-UA"/>
        </w:rPr>
        <w:t>.</w:t>
      </w:r>
    </w:p>
    <w:p w:rsidR="00593585" w:rsidRPr="00212E4B" w:rsidRDefault="00593585" w:rsidP="00212E4B">
      <w:pPr>
        <w:shd w:val="clear" w:color="auto" w:fill="FFFFFF"/>
        <w:spacing w:after="0" w:line="240" w:lineRule="auto"/>
        <w:ind w:left="1416"/>
        <w:jc w:val="both"/>
        <w:rPr>
          <w:rFonts w:ascii="Times New Roman" w:hAnsi="Times New Roman"/>
          <w:sz w:val="28"/>
          <w:szCs w:val="28"/>
          <w:lang w:eastAsia="uk-UA"/>
        </w:rPr>
      </w:pPr>
      <w:r w:rsidRPr="00212E4B">
        <w:rPr>
          <w:rFonts w:ascii="Times New Roman" w:hAnsi="Times New Roman"/>
          <w:sz w:val="28"/>
          <w:szCs w:val="28"/>
          <w:lang w:eastAsia="uk-UA"/>
        </w:rPr>
        <w:t xml:space="preserve">Управління </w:t>
      </w:r>
      <w:r>
        <w:rPr>
          <w:rFonts w:ascii="Times New Roman" w:hAnsi="Times New Roman"/>
          <w:sz w:val="28"/>
          <w:szCs w:val="28"/>
          <w:lang w:eastAsia="uk-UA"/>
        </w:rPr>
        <w:t xml:space="preserve">школою </w:t>
      </w:r>
      <w:r w:rsidRPr="00212E4B">
        <w:rPr>
          <w:rFonts w:ascii="Times New Roman" w:hAnsi="Times New Roman"/>
          <w:sz w:val="28"/>
          <w:szCs w:val="28"/>
          <w:lang w:eastAsia="uk-UA"/>
        </w:rPr>
        <w:t>здійснюється за принципами:</w:t>
      </w:r>
    </w:p>
    <w:p w:rsidR="00593585" w:rsidRPr="00212E4B" w:rsidRDefault="00593585" w:rsidP="00212E4B">
      <w:pPr>
        <w:numPr>
          <w:ilvl w:val="0"/>
          <w:numId w:val="14"/>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адаптивність управління</w:t>
      </w:r>
      <w:r>
        <w:rPr>
          <w:rFonts w:ascii="Times New Roman" w:hAnsi="Times New Roman"/>
          <w:sz w:val="28"/>
          <w:szCs w:val="28"/>
          <w:lang w:eastAsia="uk-UA"/>
        </w:rPr>
        <w:t>;</w:t>
      </w:r>
    </w:p>
    <w:p w:rsidR="00593585" w:rsidRPr="00212E4B" w:rsidRDefault="00593585" w:rsidP="00212E4B">
      <w:pPr>
        <w:numPr>
          <w:ilvl w:val="0"/>
          <w:numId w:val="14"/>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прогностичність</w:t>
      </w:r>
      <w:r>
        <w:rPr>
          <w:rFonts w:ascii="Times New Roman" w:hAnsi="Times New Roman"/>
          <w:sz w:val="28"/>
          <w:szCs w:val="28"/>
          <w:lang w:eastAsia="uk-UA"/>
        </w:rPr>
        <w:t>;</w:t>
      </w:r>
    </w:p>
    <w:p w:rsidR="00593585" w:rsidRPr="00212E4B" w:rsidRDefault="00593585" w:rsidP="00212E4B">
      <w:pPr>
        <w:numPr>
          <w:ilvl w:val="0"/>
          <w:numId w:val="14"/>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орієнтація на розвиток, інноваційність, творчість</w:t>
      </w:r>
      <w:r>
        <w:rPr>
          <w:rFonts w:ascii="Times New Roman" w:hAnsi="Times New Roman"/>
          <w:sz w:val="28"/>
          <w:szCs w:val="28"/>
          <w:lang w:eastAsia="uk-UA"/>
        </w:rPr>
        <w:t>;</w:t>
      </w:r>
    </w:p>
    <w:p w:rsidR="00593585" w:rsidRPr="00212E4B" w:rsidRDefault="00593585" w:rsidP="00212E4B">
      <w:pPr>
        <w:numPr>
          <w:ilvl w:val="0"/>
          <w:numId w:val="14"/>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демократичність</w:t>
      </w:r>
      <w:r>
        <w:rPr>
          <w:rFonts w:ascii="Times New Roman" w:hAnsi="Times New Roman"/>
          <w:sz w:val="28"/>
          <w:szCs w:val="28"/>
          <w:lang w:eastAsia="uk-UA"/>
        </w:rPr>
        <w:t xml:space="preserve"> </w:t>
      </w:r>
      <w:r w:rsidRPr="00212E4B">
        <w:rPr>
          <w:rFonts w:ascii="Times New Roman" w:hAnsi="Times New Roman"/>
          <w:sz w:val="28"/>
          <w:szCs w:val="28"/>
          <w:lang w:eastAsia="uk-UA"/>
        </w:rPr>
        <w:t>управління</w:t>
      </w:r>
      <w:r>
        <w:rPr>
          <w:rFonts w:ascii="Times New Roman" w:hAnsi="Times New Roman"/>
          <w:sz w:val="28"/>
          <w:szCs w:val="28"/>
          <w:lang w:eastAsia="uk-UA"/>
        </w:rPr>
        <w:t>;</w:t>
      </w:r>
    </w:p>
    <w:p w:rsidR="00593585" w:rsidRPr="00212E4B" w:rsidRDefault="00593585" w:rsidP="00212E4B">
      <w:pPr>
        <w:numPr>
          <w:ilvl w:val="0"/>
          <w:numId w:val="14"/>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індивідуальний підхід</w:t>
      </w:r>
      <w:r>
        <w:rPr>
          <w:rFonts w:ascii="Times New Roman" w:hAnsi="Times New Roman"/>
          <w:sz w:val="28"/>
          <w:szCs w:val="28"/>
          <w:lang w:eastAsia="uk-UA"/>
        </w:rPr>
        <w:t>;</w:t>
      </w:r>
    </w:p>
    <w:p w:rsidR="00593585" w:rsidRPr="00212E4B" w:rsidRDefault="00593585" w:rsidP="00212E4B">
      <w:pPr>
        <w:numPr>
          <w:ilvl w:val="0"/>
          <w:numId w:val="14"/>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гнучкість, мобільність</w:t>
      </w:r>
      <w:r>
        <w:rPr>
          <w:rFonts w:ascii="Times New Roman" w:hAnsi="Times New Roman"/>
          <w:sz w:val="28"/>
          <w:szCs w:val="28"/>
          <w:lang w:eastAsia="uk-UA"/>
        </w:rPr>
        <w:t>.</w:t>
      </w:r>
    </w:p>
    <w:p w:rsidR="00593585" w:rsidRPr="00212E4B" w:rsidRDefault="00593585" w:rsidP="00212E4B">
      <w:pPr>
        <w:shd w:val="clear" w:color="auto" w:fill="FFFFFF"/>
        <w:spacing w:after="0" w:line="240" w:lineRule="auto"/>
        <w:ind w:left="1416"/>
        <w:jc w:val="both"/>
        <w:rPr>
          <w:rFonts w:ascii="Times New Roman" w:hAnsi="Times New Roman"/>
          <w:sz w:val="28"/>
          <w:szCs w:val="28"/>
          <w:lang w:eastAsia="uk-UA"/>
        </w:rPr>
      </w:pPr>
      <w:r w:rsidRPr="00212E4B">
        <w:rPr>
          <w:rFonts w:ascii="Times New Roman" w:hAnsi="Times New Roman"/>
          <w:sz w:val="28"/>
          <w:szCs w:val="28"/>
          <w:lang w:eastAsia="uk-UA"/>
        </w:rPr>
        <w:t>Основними функціями управління розвитком закладу та інноваційними процесами є:</w:t>
      </w:r>
    </w:p>
    <w:p w:rsidR="00593585" w:rsidRDefault="00593585" w:rsidP="00212E4B">
      <w:pPr>
        <w:numPr>
          <w:ilvl w:val="0"/>
          <w:numId w:val="15"/>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4B31F8">
        <w:rPr>
          <w:rFonts w:ascii="Times New Roman" w:hAnsi="Times New Roman"/>
          <w:sz w:val="28"/>
          <w:szCs w:val="28"/>
          <w:lang w:eastAsia="uk-UA"/>
        </w:rPr>
        <w:t xml:space="preserve">стратегічний аналіз стану і прогнозування тенденцій зміни значущого зовнішнього середовища </w:t>
      </w:r>
      <w:r>
        <w:rPr>
          <w:rFonts w:ascii="Times New Roman" w:hAnsi="Times New Roman"/>
          <w:sz w:val="28"/>
          <w:szCs w:val="28"/>
          <w:lang w:eastAsia="uk-UA"/>
        </w:rPr>
        <w:t>школи;</w:t>
      </w:r>
    </w:p>
    <w:p w:rsidR="00593585" w:rsidRPr="004B31F8" w:rsidRDefault="00593585" w:rsidP="00212E4B">
      <w:pPr>
        <w:numPr>
          <w:ilvl w:val="0"/>
          <w:numId w:val="15"/>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4B31F8">
        <w:rPr>
          <w:rFonts w:ascii="Times New Roman" w:hAnsi="Times New Roman"/>
          <w:sz w:val="28"/>
          <w:szCs w:val="28"/>
          <w:lang w:eastAsia="uk-UA"/>
        </w:rPr>
        <w:t>стратегічний аналіз стану і прогноз тенденцій зміни соціального замовлення, вимог суспільства до навчального закладу</w:t>
      </w:r>
      <w:r>
        <w:rPr>
          <w:rFonts w:ascii="Times New Roman" w:hAnsi="Times New Roman"/>
          <w:sz w:val="28"/>
          <w:szCs w:val="28"/>
          <w:lang w:eastAsia="uk-UA"/>
        </w:rPr>
        <w:t>;</w:t>
      </w:r>
    </w:p>
    <w:p w:rsidR="00593585" w:rsidRPr="00212E4B" w:rsidRDefault="00593585" w:rsidP="00212E4B">
      <w:pPr>
        <w:numPr>
          <w:ilvl w:val="0"/>
          <w:numId w:val="15"/>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системний аналіз й оцінка досягнень</w:t>
      </w:r>
      <w:r>
        <w:rPr>
          <w:rFonts w:ascii="Times New Roman" w:hAnsi="Times New Roman"/>
          <w:sz w:val="28"/>
          <w:szCs w:val="28"/>
          <w:lang w:eastAsia="uk-UA"/>
        </w:rPr>
        <w:t xml:space="preserve"> школи</w:t>
      </w:r>
      <w:r w:rsidRPr="00212E4B">
        <w:rPr>
          <w:rFonts w:ascii="Times New Roman" w:hAnsi="Times New Roman"/>
          <w:sz w:val="28"/>
          <w:szCs w:val="28"/>
          <w:lang w:eastAsia="uk-UA"/>
        </w:rPr>
        <w:t>, освітнього процесу, наявного у закладі передового досвіду</w:t>
      </w:r>
      <w:r>
        <w:rPr>
          <w:rFonts w:ascii="Times New Roman" w:hAnsi="Times New Roman"/>
          <w:sz w:val="28"/>
          <w:szCs w:val="28"/>
          <w:lang w:eastAsia="uk-UA"/>
        </w:rPr>
        <w:t>;</w:t>
      </w:r>
    </w:p>
    <w:p w:rsidR="00593585" w:rsidRPr="00212E4B" w:rsidRDefault="00593585" w:rsidP="00212E4B">
      <w:pPr>
        <w:numPr>
          <w:ilvl w:val="0"/>
          <w:numId w:val="15"/>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стимулювання інноваційної мотивації поведінки</w:t>
      </w:r>
      <w:r>
        <w:rPr>
          <w:rFonts w:ascii="Times New Roman" w:hAnsi="Times New Roman"/>
          <w:sz w:val="28"/>
          <w:szCs w:val="28"/>
          <w:lang w:eastAsia="uk-UA"/>
        </w:rPr>
        <w:t>;</w:t>
      </w:r>
    </w:p>
    <w:p w:rsidR="00593585" w:rsidRDefault="00593585" w:rsidP="00212E4B">
      <w:pPr>
        <w:numPr>
          <w:ilvl w:val="0"/>
          <w:numId w:val="15"/>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4B31F8">
        <w:rPr>
          <w:rFonts w:ascii="Times New Roman" w:hAnsi="Times New Roman"/>
          <w:sz w:val="28"/>
          <w:szCs w:val="28"/>
          <w:lang w:eastAsia="uk-UA"/>
        </w:rPr>
        <w:t xml:space="preserve">вироблення курсу інноваційної освітньої політики </w:t>
      </w:r>
      <w:r>
        <w:rPr>
          <w:rFonts w:ascii="Times New Roman" w:hAnsi="Times New Roman"/>
          <w:sz w:val="28"/>
          <w:szCs w:val="28"/>
          <w:lang w:eastAsia="uk-UA"/>
        </w:rPr>
        <w:t>школи;</w:t>
      </w:r>
    </w:p>
    <w:p w:rsidR="00593585" w:rsidRPr="004B31F8" w:rsidRDefault="00593585" w:rsidP="00212E4B">
      <w:pPr>
        <w:numPr>
          <w:ilvl w:val="0"/>
          <w:numId w:val="15"/>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4B31F8">
        <w:rPr>
          <w:rFonts w:ascii="Times New Roman" w:hAnsi="Times New Roman"/>
          <w:sz w:val="28"/>
          <w:szCs w:val="28"/>
          <w:lang w:eastAsia="uk-UA"/>
        </w:rPr>
        <w:t>колегіальність у вирішенні управлінських питань</w:t>
      </w:r>
      <w:r>
        <w:rPr>
          <w:rFonts w:ascii="Times New Roman" w:hAnsi="Times New Roman"/>
          <w:sz w:val="28"/>
          <w:szCs w:val="28"/>
          <w:lang w:eastAsia="uk-UA"/>
        </w:rPr>
        <w:t>;</w:t>
      </w:r>
    </w:p>
    <w:p w:rsidR="00593585" w:rsidRPr="00212E4B" w:rsidRDefault="00593585" w:rsidP="00212E4B">
      <w:pPr>
        <w:numPr>
          <w:ilvl w:val="0"/>
          <w:numId w:val="15"/>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проектування основних напрямів оновлення діяльності закладу освіти та досягнень</w:t>
      </w:r>
      <w:r>
        <w:rPr>
          <w:rFonts w:ascii="Times New Roman" w:hAnsi="Times New Roman"/>
          <w:sz w:val="28"/>
          <w:szCs w:val="28"/>
          <w:lang w:eastAsia="uk-UA"/>
        </w:rPr>
        <w:t>.</w:t>
      </w:r>
    </w:p>
    <w:p w:rsidR="00593585" w:rsidRPr="004B31F8" w:rsidRDefault="00593585" w:rsidP="00212E4B">
      <w:pPr>
        <w:shd w:val="clear" w:color="auto" w:fill="FFFFFF"/>
        <w:spacing w:before="100" w:beforeAutospacing="1" w:after="100" w:afterAutospacing="1" w:line="240" w:lineRule="auto"/>
        <w:ind w:left="1416"/>
        <w:jc w:val="both"/>
        <w:outlineLvl w:val="1"/>
        <w:rPr>
          <w:rFonts w:ascii="Times New Roman" w:hAnsi="Times New Roman"/>
          <w:b/>
          <w:bCs/>
          <w:i/>
          <w:iCs/>
          <w:sz w:val="28"/>
          <w:szCs w:val="28"/>
          <w:lang w:eastAsia="uk-UA"/>
        </w:rPr>
      </w:pPr>
      <w:r w:rsidRPr="004B31F8">
        <w:rPr>
          <w:rFonts w:ascii="Times New Roman" w:hAnsi="Times New Roman"/>
          <w:b/>
          <w:bCs/>
          <w:i/>
          <w:iCs/>
          <w:sz w:val="28"/>
          <w:szCs w:val="28"/>
          <w:lang w:eastAsia="uk-UA"/>
        </w:rPr>
        <w:t>ІХ. Міжнародні зв’язки</w:t>
      </w:r>
    </w:p>
    <w:p w:rsidR="00593585" w:rsidRPr="00212E4B" w:rsidRDefault="00593585" w:rsidP="00212E4B">
      <w:pPr>
        <w:shd w:val="clear" w:color="auto" w:fill="FFFFFF"/>
        <w:spacing w:after="0" w:line="240" w:lineRule="auto"/>
        <w:ind w:left="1416"/>
        <w:jc w:val="both"/>
        <w:rPr>
          <w:rFonts w:ascii="Times New Roman" w:hAnsi="Times New Roman"/>
          <w:sz w:val="28"/>
          <w:szCs w:val="28"/>
          <w:lang w:eastAsia="uk-UA"/>
        </w:rPr>
      </w:pPr>
      <w:r w:rsidRPr="00212E4B">
        <w:rPr>
          <w:rFonts w:ascii="Times New Roman" w:hAnsi="Times New Roman"/>
          <w:sz w:val="28"/>
          <w:szCs w:val="28"/>
          <w:lang w:eastAsia="uk-UA"/>
        </w:rPr>
        <w:t>Міжнародне співробітництво має на меті:</w:t>
      </w:r>
    </w:p>
    <w:p w:rsidR="00593585" w:rsidRPr="00212E4B" w:rsidRDefault="00593585" w:rsidP="00212E4B">
      <w:pPr>
        <w:numPr>
          <w:ilvl w:val="0"/>
          <w:numId w:val="1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ознайомлення із сучасними європейськими освітніми технологіями</w:t>
      </w:r>
      <w:r>
        <w:rPr>
          <w:rFonts w:ascii="Times New Roman" w:hAnsi="Times New Roman"/>
          <w:sz w:val="28"/>
          <w:szCs w:val="28"/>
          <w:lang w:eastAsia="uk-UA"/>
        </w:rPr>
        <w:t>;</w:t>
      </w:r>
    </w:p>
    <w:p w:rsidR="00593585" w:rsidRPr="00212E4B" w:rsidRDefault="00593585" w:rsidP="00212E4B">
      <w:pPr>
        <w:numPr>
          <w:ilvl w:val="0"/>
          <w:numId w:val="1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інтеграцію у європейську культуру</w:t>
      </w:r>
      <w:r>
        <w:rPr>
          <w:rFonts w:ascii="Times New Roman" w:hAnsi="Times New Roman"/>
          <w:sz w:val="28"/>
          <w:szCs w:val="28"/>
          <w:lang w:eastAsia="uk-UA"/>
        </w:rPr>
        <w:t>;</w:t>
      </w:r>
    </w:p>
    <w:p w:rsidR="00593585" w:rsidRPr="00212E4B" w:rsidRDefault="00593585" w:rsidP="00212E4B">
      <w:pPr>
        <w:numPr>
          <w:ilvl w:val="0"/>
          <w:numId w:val="1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гуманізацію суспільних відносин, утвердження загальнолюдської етики національно-культурного співробітництва</w:t>
      </w:r>
      <w:r>
        <w:rPr>
          <w:rFonts w:ascii="Times New Roman" w:hAnsi="Times New Roman"/>
          <w:sz w:val="28"/>
          <w:szCs w:val="28"/>
          <w:lang w:eastAsia="uk-UA"/>
        </w:rPr>
        <w:t>;</w:t>
      </w:r>
    </w:p>
    <w:p w:rsidR="00593585" w:rsidRPr="00212E4B" w:rsidRDefault="00593585" w:rsidP="00212E4B">
      <w:pPr>
        <w:numPr>
          <w:ilvl w:val="0"/>
          <w:numId w:val="1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участь у міжнародних заходах (конференціях, симпозіумах, семінарах, конкурсах, змаганнях тощо)</w:t>
      </w:r>
      <w:r>
        <w:rPr>
          <w:rFonts w:ascii="Times New Roman" w:hAnsi="Times New Roman"/>
          <w:sz w:val="28"/>
          <w:szCs w:val="28"/>
          <w:lang w:eastAsia="uk-UA"/>
        </w:rPr>
        <w:t>;</w:t>
      </w:r>
    </w:p>
    <w:p w:rsidR="00593585" w:rsidRPr="00212E4B" w:rsidRDefault="00593585" w:rsidP="00212E4B">
      <w:pPr>
        <w:numPr>
          <w:ilvl w:val="0"/>
          <w:numId w:val="1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співпраця учнів та вчителів із зарубіжними колегами</w:t>
      </w:r>
      <w:r>
        <w:rPr>
          <w:rFonts w:ascii="Times New Roman" w:hAnsi="Times New Roman"/>
          <w:sz w:val="28"/>
          <w:szCs w:val="28"/>
          <w:lang w:eastAsia="uk-UA"/>
        </w:rPr>
        <w:t>;</w:t>
      </w:r>
    </w:p>
    <w:p w:rsidR="00593585" w:rsidRPr="00212E4B" w:rsidRDefault="00593585" w:rsidP="00212E4B">
      <w:pPr>
        <w:numPr>
          <w:ilvl w:val="0"/>
          <w:numId w:val="16"/>
        </w:numPr>
        <w:shd w:val="clear" w:color="auto" w:fill="FFFFFF"/>
        <w:tabs>
          <w:tab w:val="clear" w:pos="720"/>
          <w:tab w:val="num" w:pos="2136"/>
        </w:tabs>
        <w:spacing w:before="100" w:beforeAutospacing="1" w:after="100" w:afterAutospacing="1" w:line="240" w:lineRule="auto"/>
        <w:ind w:left="0"/>
        <w:jc w:val="both"/>
        <w:rPr>
          <w:rFonts w:ascii="Times New Roman" w:hAnsi="Times New Roman"/>
          <w:sz w:val="28"/>
          <w:szCs w:val="28"/>
          <w:lang w:eastAsia="uk-UA"/>
        </w:rPr>
      </w:pPr>
      <w:r w:rsidRPr="00212E4B">
        <w:rPr>
          <w:rFonts w:ascii="Times New Roman" w:hAnsi="Times New Roman"/>
          <w:sz w:val="28"/>
          <w:szCs w:val="28"/>
          <w:lang w:eastAsia="uk-UA"/>
        </w:rPr>
        <w:t>участь у міжнародних проектах</w:t>
      </w:r>
      <w:r>
        <w:rPr>
          <w:rFonts w:ascii="Times New Roman" w:hAnsi="Times New Roman"/>
          <w:sz w:val="28"/>
          <w:szCs w:val="28"/>
          <w:lang w:eastAsia="uk-UA"/>
        </w:rPr>
        <w:t>.</w:t>
      </w:r>
    </w:p>
    <w:sectPr w:rsidR="00593585" w:rsidRPr="00212E4B" w:rsidSect="006D3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39F"/>
    <w:multiLevelType w:val="multilevel"/>
    <w:tmpl w:val="9EE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A5DE2"/>
    <w:multiLevelType w:val="multilevel"/>
    <w:tmpl w:val="F29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41920"/>
    <w:multiLevelType w:val="hybridMultilevel"/>
    <w:tmpl w:val="7B3C174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8360DD9"/>
    <w:multiLevelType w:val="multilevel"/>
    <w:tmpl w:val="FE8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D306E"/>
    <w:multiLevelType w:val="multilevel"/>
    <w:tmpl w:val="35D4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64123"/>
    <w:multiLevelType w:val="multilevel"/>
    <w:tmpl w:val="4472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54F93"/>
    <w:multiLevelType w:val="multilevel"/>
    <w:tmpl w:val="A6FC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E2590"/>
    <w:multiLevelType w:val="multilevel"/>
    <w:tmpl w:val="8F8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42C0A"/>
    <w:multiLevelType w:val="multilevel"/>
    <w:tmpl w:val="71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F442A"/>
    <w:multiLevelType w:val="multilevel"/>
    <w:tmpl w:val="7BD4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41069"/>
    <w:multiLevelType w:val="multilevel"/>
    <w:tmpl w:val="80E0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C47D8"/>
    <w:multiLevelType w:val="multilevel"/>
    <w:tmpl w:val="FCF00E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16942D8"/>
    <w:multiLevelType w:val="multilevel"/>
    <w:tmpl w:val="35DE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16A85"/>
    <w:multiLevelType w:val="multilevel"/>
    <w:tmpl w:val="7AB8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71D9E"/>
    <w:multiLevelType w:val="multilevel"/>
    <w:tmpl w:val="F436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E86353"/>
    <w:multiLevelType w:val="multilevel"/>
    <w:tmpl w:val="6C8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3606B"/>
    <w:multiLevelType w:val="multilevel"/>
    <w:tmpl w:val="6B42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E6F9C"/>
    <w:multiLevelType w:val="multilevel"/>
    <w:tmpl w:val="E32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2"/>
  </w:num>
  <w:num w:numId="5">
    <w:abstractNumId w:val="0"/>
  </w:num>
  <w:num w:numId="6">
    <w:abstractNumId w:val="1"/>
  </w:num>
  <w:num w:numId="7">
    <w:abstractNumId w:val="3"/>
  </w:num>
  <w:num w:numId="8">
    <w:abstractNumId w:val="15"/>
  </w:num>
  <w:num w:numId="9">
    <w:abstractNumId w:val="8"/>
  </w:num>
  <w:num w:numId="10">
    <w:abstractNumId w:val="14"/>
  </w:num>
  <w:num w:numId="11">
    <w:abstractNumId w:val="11"/>
  </w:num>
  <w:num w:numId="12">
    <w:abstractNumId w:val="9"/>
  </w:num>
  <w:num w:numId="13">
    <w:abstractNumId w:val="16"/>
  </w:num>
  <w:num w:numId="14">
    <w:abstractNumId w:val="7"/>
  </w:num>
  <w:num w:numId="15">
    <w:abstractNumId w:val="13"/>
  </w:num>
  <w:num w:numId="16">
    <w:abstractNumId w:val="17"/>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1EB"/>
    <w:rsid w:val="000C59C6"/>
    <w:rsid w:val="000D6741"/>
    <w:rsid w:val="00212E4B"/>
    <w:rsid w:val="002931EB"/>
    <w:rsid w:val="00321B26"/>
    <w:rsid w:val="00352A7D"/>
    <w:rsid w:val="0037743A"/>
    <w:rsid w:val="00382F0D"/>
    <w:rsid w:val="00471AF9"/>
    <w:rsid w:val="004B31F8"/>
    <w:rsid w:val="00593585"/>
    <w:rsid w:val="006003E6"/>
    <w:rsid w:val="00647CEF"/>
    <w:rsid w:val="006D3A7F"/>
    <w:rsid w:val="00784F28"/>
    <w:rsid w:val="00805E89"/>
    <w:rsid w:val="00870DEE"/>
    <w:rsid w:val="00914893"/>
    <w:rsid w:val="00974C72"/>
    <w:rsid w:val="009A6FDC"/>
    <w:rsid w:val="00A60F8E"/>
    <w:rsid w:val="00A73C80"/>
    <w:rsid w:val="00BC4267"/>
    <w:rsid w:val="00C3206B"/>
    <w:rsid w:val="00D22589"/>
    <w:rsid w:val="00D40C40"/>
    <w:rsid w:val="00D6459C"/>
    <w:rsid w:val="00E04E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9C"/>
    <w:pPr>
      <w:spacing w:after="200" w:line="276" w:lineRule="auto"/>
    </w:pPr>
    <w:rPr>
      <w:lang w:val="uk-UA" w:eastAsia="en-US"/>
    </w:rPr>
  </w:style>
  <w:style w:type="paragraph" w:styleId="Heading1">
    <w:name w:val="heading 1"/>
    <w:basedOn w:val="Normal"/>
    <w:link w:val="Heading1Char"/>
    <w:uiPriority w:val="99"/>
    <w:qFormat/>
    <w:rsid w:val="002931EB"/>
    <w:pPr>
      <w:spacing w:before="100" w:beforeAutospacing="1" w:after="100" w:afterAutospacing="1" w:line="240" w:lineRule="auto"/>
      <w:outlineLvl w:val="0"/>
    </w:pPr>
    <w:rPr>
      <w:rFonts w:ascii="Georgia" w:eastAsia="Times New Roman" w:hAnsi="Georgia"/>
      <w:b/>
      <w:bCs/>
      <w:color w:val="1A7BDC"/>
      <w:kern w:val="36"/>
      <w:sz w:val="36"/>
      <w:szCs w:val="36"/>
      <w:lang w:eastAsia="uk-UA"/>
    </w:rPr>
  </w:style>
  <w:style w:type="paragraph" w:styleId="Heading2">
    <w:name w:val="heading 2"/>
    <w:basedOn w:val="Normal"/>
    <w:link w:val="Heading2Char"/>
    <w:uiPriority w:val="99"/>
    <w:qFormat/>
    <w:rsid w:val="002931EB"/>
    <w:pPr>
      <w:spacing w:before="100" w:beforeAutospacing="1" w:after="100" w:afterAutospacing="1" w:line="240" w:lineRule="auto"/>
      <w:outlineLvl w:val="1"/>
    </w:pPr>
    <w:rPr>
      <w:rFonts w:ascii="Georgia" w:eastAsia="Times New Roman" w:hAnsi="Georgia"/>
      <w:b/>
      <w:bCs/>
      <w:i/>
      <w:iCs/>
      <w:color w:val="1A7BDC"/>
      <w:sz w:val="20"/>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1EB"/>
    <w:rPr>
      <w:rFonts w:ascii="Georgia" w:hAnsi="Georgia" w:cs="Times New Roman"/>
      <w:b/>
      <w:bCs/>
      <w:color w:val="1A7BDC"/>
      <w:kern w:val="36"/>
      <w:sz w:val="36"/>
      <w:szCs w:val="36"/>
      <w:lang w:eastAsia="uk-UA"/>
    </w:rPr>
  </w:style>
  <w:style w:type="character" w:customStyle="1" w:styleId="Heading2Char">
    <w:name w:val="Heading 2 Char"/>
    <w:basedOn w:val="DefaultParagraphFont"/>
    <w:link w:val="Heading2"/>
    <w:uiPriority w:val="99"/>
    <w:locked/>
    <w:rsid w:val="002931EB"/>
    <w:rPr>
      <w:rFonts w:ascii="Georgia" w:hAnsi="Georgia" w:cs="Times New Roman"/>
      <w:b/>
      <w:bCs/>
      <w:i/>
      <w:iCs/>
      <w:color w:val="1A7BDC"/>
      <w:sz w:val="20"/>
      <w:szCs w:val="20"/>
      <w:lang w:eastAsia="uk-UA"/>
    </w:rPr>
  </w:style>
  <w:style w:type="character" w:styleId="Hyperlink">
    <w:name w:val="Hyperlink"/>
    <w:basedOn w:val="DefaultParagraphFont"/>
    <w:uiPriority w:val="99"/>
    <w:semiHidden/>
    <w:rsid w:val="002931EB"/>
    <w:rPr>
      <w:rFonts w:cs="Times New Roman"/>
      <w:color w:val="1A7BDC"/>
      <w:u w:val="single"/>
    </w:rPr>
  </w:style>
  <w:style w:type="character" w:customStyle="1" w:styleId="usersays">
    <w:name w:val="user_says"/>
    <w:basedOn w:val="DefaultParagraphFont"/>
    <w:uiPriority w:val="99"/>
    <w:rsid w:val="002931EB"/>
    <w:rPr>
      <w:rFonts w:cs="Times New Roman"/>
      <w:b/>
      <w:bCs/>
    </w:rPr>
  </w:style>
  <w:style w:type="character" w:customStyle="1" w:styleId="footererror">
    <w:name w:val="footer_error"/>
    <w:basedOn w:val="DefaultParagraphFont"/>
    <w:uiPriority w:val="99"/>
    <w:rsid w:val="002931EB"/>
    <w:rPr>
      <w:rFonts w:cs="Times New Roman"/>
    </w:rPr>
  </w:style>
  <w:style w:type="character" w:customStyle="1" w:styleId="contactsbold">
    <w:name w:val="contacts_bold"/>
    <w:basedOn w:val="DefaultParagraphFont"/>
    <w:uiPriority w:val="99"/>
    <w:rsid w:val="002931EB"/>
    <w:rPr>
      <w:rFonts w:cs="Times New Roman"/>
      <w:b/>
      <w:bCs/>
    </w:rPr>
  </w:style>
  <w:style w:type="paragraph" w:customStyle="1" w:styleId="Style38">
    <w:name w:val="Style38"/>
    <w:basedOn w:val="Normal"/>
    <w:uiPriority w:val="99"/>
    <w:rsid w:val="000C59C6"/>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44">
    <w:name w:val="Style44"/>
    <w:basedOn w:val="Normal"/>
    <w:uiPriority w:val="99"/>
    <w:rsid w:val="000C59C6"/>
    <w:pPr>
      <w:widowControl w:val="0"/>
      <w:autoSpaceDE w:val="0"/>
      <w:autoSpaceDN w:val="0"/>
      <w:adjustRightInd w:val="0"/>
      <w:spacing w:after="0" w:line="230" w:lineRule="exact"/>
      <w:ind w:hanging="331"/>
    </w:pPr>
    <w:rPr>
      <w:rFonts w:ascii="Times New Roman" w:eastAsia="Times New Roman" w:hAnsi="Times New Roman"/>
      <w:sz w:val="24"/>
      <w:szCs w:val="24"/>
      <w:lang w:eastAsia="uk-UA"/>
    </w:rPr>
  </w:style>
  <w:style w:type="paragraph" w:customStyle="1" w:styleId="Style48">
    <w:name w:val="Style48"/>
    <w:basedOn w:val="Normal"/>
    <w:uiPriority w:val="99"/>
    <w:rsid w:val="000C59C6"/>
    <w:pPr>
      <w:widowControl w:val="0"/>
      <w:autoSpaceDE w:val="0"/>
      <w:autoSpaceDN w:val="0"/>
      <w:adjustRightInd w:val="0"/>
      <w:spacing w:after="0" w:line="232" w:lineRule="exact"/>
      <w:ind w:hanging="326"/>
      <w:jc w:val="both"/>
    </w:pPr>
    <w:rPr>
      <w:rFonts w:ascii="Times New Roman" w:eastAsia="Times New Roman" w:hAnsi="Times New Roman"/>
      <w:sz w:val="24"/>
      <w:szCs w:val="24"/>
      <w:lang w:eastAsia="uk-UA"/>
    </w:rPr>
  </w:style>
  <w:style w:type="paragraph" w:customStyle="1" w:styleId="Style12">
    <w:name w:val="Style12"/>
    <w:basedOn w:val="Normal"/>
    <w:uiPriority w:val="99"/>
    <w:rsid w:val="000C59C6"/>
    <w:pPr>
      <w:widowControl w:val="0"/>
      <w:autoSpaceDE w:val="0"/>
      <w:autoSpaceDN w:val="0"/>
      <w:adjustRightInd w:val="0"/>
      <w:spacing w:after="0" w:line="240" w:lineRule="auto"/>
      <w:jc w:val="right"/>
    </w:pPr>
    <w:rPr>
      <w:rFonts w:ascii="Times New Roman" w:eastAsia="Times New Roman" w:hAnsi="Times New Roman"/>
      <w:sz w:val="24"/>
      <w:szCs w:val="24"/>
      <w:lang w:eastAsia="uk-UA"/>
    </w:rPr>
  </w:style>
  <w:style w:type="paragraph" w:customStyle="1" w:styleId="Style41">
    <w:name w:val="Style41"/>
    <w:basedOn w:val="Normal"/>
    <w:uiPriority w:val="99"/>
    <w:rsid w:val="000C59C6"/>
    <w:pPr>
      <w:widowControl w:val="0"/>
      <w:autoSpaceDE w:val="0"/>
      <w:autoSpaceDN w:val="0"/>
      <w:adjustRightInd w:val="0"/>
      <w:spacing w:after="0" w:line="230" w:lineRule="exact"/>
      <w:ind w:hanging="326"/>
    </w:pPr>
    <w:rPr>
      <w:rFonts w:ascii="Times New Roman" w:eastAsia="Times New Roman" w:hAnsi="Times New Roman"/>
      <w:sz w:val="24"/>
      <w:szCs w:val="24"/>
      <w:lang w:eastAsia="uk-UA"/>
    </w:rPr>
  </w:style>
  <w:style w:type="paragraph" w:customStyle="1" w:styleId="Style40">
    <w:name w:val="Style40"/>
    <w:basedOn w:val="Normal"/>
    <w:uiPriority w:val="99"/>
    <w:rsid w:val="000C59C6"/>
    <w:pPr>
      <w:widowControl w:val="0"/>
      <w:autoSpaceDE w:val="0"/>
      <w:autoSpaceDN w:val="0"/>
      <w:adjustRightInd w:val="0"/>
      <w:spacing w:after="0" w:line="230" w:lineRule="exact"/>
      <w:ind w:firstLine="542"/>
    </w:pPr>
    <w:rPr>
      <w:rFonts w:ascii="Times New Roman" w:eastAsia="Times New Roman" w:hAnsi="Times New Roman"/>
      <w:sz w:val="24"/>
      <w:szCs w:val="24"/>
      <w:lang w:eastAsia="uk-UA"/>
    </w:rPr>
  </w:style>
  <w:style w:type="paragraph" w:customStyle="1" w:styleId="Style46">
    <w:name w:val="Style46"/>
    <w:basedOn w:val="Normal"/>
    <w:uiPriority w:val="99"/>
    <w:rsid w:val="000C59C6"/>
    <w:pPr>
      <w:widowControl w:val="0"/>
      <w:autoSpaceDE w:val="0"/>
      <w:autoSpaceDN w:val="0"/>
      <w:adjustRightInd w:val="0"/>
      <w:spacing w:after="0" w:line="230" w:lineRule="exact"/>
      <w:jc w:val="right"/>
    </w:pPr>
    <w:rPr>
      <w:rFonts w:ascii="Times New Roman" w:eastAsia="Times New Roman" w:hAnsi="Times New Roman"/>
      <w:sz w:val="24"/>
      <w:szCs w:val="24"/>
      <w:lang w:eastAsia="uk-UA"/>
    </w:rPr>
  </w:style>
  <w:style w:type="paragraph" w:customStyle="1" w:styleId="Style32">
    <w:name w:val="Style32"/>
    <w:basedOn w:val="Normal"/>
    <w:uiPriority w:val="99"/>
    <w:rsid w:val="000C59C6"/>
    <w:pPr>
      <w:widowControl w:val="0"/>
      <w:autoSpaceDE w:val="0"/>
      <w:autoSpaceDN w:val="0"/>
      <w:adjustRightInd w:val="0"/>
      <w:spacing w:after="0" w:line="230" w:lineRule="exact"/>
      <w:jc w:val="right"/>
    </w:pPr>
    <w:rPr>
      <w:rFonts w:ascii="Times New Roman" w:eastAsia="Times New Roman" w:hAnsi="Times New Roman"/>
      <w:sz w:val="24"/>
      <w:szCs w:val="24"/>
      <w:lang w:eastAsia="uk-UA"/>
    </w:rPr>
  </w:style>
  <w:style w:type="character" w:customStyle="1" w:styleId="FontStyle64">
    <w:name w:val="Font Style64"/>
    <w:basedOn w:val="DefaultParagraphFont"/>
    <w:uiPriority w:val="99"/>
    <w:rsid w:val="000C59C6"/>
    <w:rPr>
      <w:rFonts w:ascii="Times New Roman" w:hAnsi="Times New Roman" w:cs="Times New Roman"/>
      <w:b/>
      <w:bCs/>
      <w:sz w:val="18"/>
      <w:szCs w:val="18"/>
    </w:rPr>
  </w:style>
  <w:style w:type="character" w:customStyle="1" w:styleId="FontStyle65">
    <w:name w:val="Font Style65"/>
    <w:basedOn w:val="DefaultParagraphFont"/>
    <w:uiPriority w:val="99"/>
    <w:rsid w:val="000C59C6"/>
    <w:rPr>
      <w:rFonts w:ascii="Times New Roman" w:hAnsi="Times New Roman" w:cs="Times New Roman"/>
      <w:i/>
      <w:iCs/>
      <w:sz w:val="18"/>
      <w:szCs w:val="18"/>
    </w:rPr>
  </w:style>
  <w:style w:type="character" w:customStyle="1" w:styleId="FontStyle70">
    <w:name w:val="Font Style70"/>
    <w:basedOn w:val="DefaultParagraphFont"/>
    <w:uiPriority w:val="99"/>
    <w:rsid w:val="000C59C6"/>
    <w:rPr>
      <w:rFonts w:ascii="Times New Roman" w:hAnsi="Times New Roman" w:cs="Times New Roman"/>
      <w:spacing w:val="10"/>
      <w:sz w:val="18"/>
      <w:szCs w:val="18"/>
    </w:rPr>
  </w:style>
  <w:style w:type="character" w:customStyle="1" w:styleId="FontStyle52">
    <w:name w:val="Font Style52"/>
    <w:basedOn w:val="DefaultParagraphFont"/>
    <w:uiPriority w:val="99"/>
    <w:rsid w:val="000C59C6"/>
    <w:rPr>
      <w:rFonts w:ascii="Times New Roman" w:hAnsi="Times New Roman" w:cs="Times New Roman"/>
      <w:sz w:val="18"/>
      <w:szCs w:val="18"/>
    </w:rPr>
  </w:style>
  <w:style w:type="paragraph" w:styleId="ListParagraph">
    <w:name w:val="List Paragraph"/>
    <w:basedOn w:val="Normal"/>
    <w:uiPriority w:val="99"/>
    <w:qFormat/>
    <w:rsid w:val="000C59C6"/>
    <w:pPr>
      <w:ind w:left="720"/>
      <w:contextualSpacing/>
    </w:pPr>
  </w:style>
  <w:style w:type="paragraph" w:styleId="NormalWeb">
    <w:name w:val="Normal (Web)"/>
    <w:basedOn w:val="Normal"/>
    <w:uiPriority w:val="99"/>
    <w:rsid w:val="004B31F8"/>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60301510">
      <w:marLeft w:val="0"/>
      <w:marRight w:val="0"/>
      <w:marTop w:val="0"/>
      <w:marBottom w:val="0"/>
      <w:divBdr>
        <w:top w:val="none" w:sz="0" w:space="0" w:color="auto"/>
        <w:left w:val="none" w:sz="0" w:space="0" w:color="auto"/>
        <w:bottom w:val="none" w:sz="0" w:space="0" w:color="auto"/>
        <w:right w:val="none" w:sz="0" w:space="0" w:color="auto"/>
      </w:divBdr>
      <w:divsChild>
        <w:div w:id="1660301515">
          <w:marLeft w:val="0"/>
          <w:marRight w:val="0"/>
          <w:marTop w:val="0"/>
          <w:marBottom w:val="0"/>
          <w:divBdr>
            <w:top w:val="none" w:sz="0" w:space="0" w:color="auto"/>
            <w:left w:val="none" w:sz="0" w:space="0" w:color="auto"/>
            <w:bottom w:val="none" w:sz="0" w:space="0" w:color="auto"/>
            <w:right w:val="none" w:sz="0" w:space="0" w:color="auto"/>
          </w:divBdr>
          <w:divsChild>
            <w:div w:id="1660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1535">
      <w:marLeft w:val="0"/>
      <w:marRight w:val="0"/>
      <w:marTop w:val="0"/>
      <w:marBottom w:val="0"/>
      <w:divBdr>
        <w:top w:val="none" w:sz="0" w:space="0" w:color="auto"/>
        <w:left w:val="none" w:sz="0" w:space="0" w:color="auto"/>
        <w:bottom w:val="none" w:sz="0" w:space="0" w:color="auto"/>
        <w:right w:val="none" w:sz="0" w:space="0" w:color="auto"/>
      </w:divBdr>
      <w:divsChild>
        <w:div w:id="1660301500">
          <w:marLeft w:val="-7680"/>
          <w:marRight w:val="0"/>
          <w:marTop w:val="0"/>
          <w:marBottom w:val="0"/>
          <w:divBdr>
            <w:top w:val="none" w:sz="0" w:space="0" w:color="auto"/>
            <w:left w:val="none" w:sz="0" w:space="0" w:color="auto"/>
            <w:bottom w:val="none" w:sz="0" w:space="0" w:color="auto"/>
            <w:right w:val="none" w:sz="0" w:space="0" w:color="auto"/>
          </w:divBdr>
          <w:divsChild>
            <w:div w:id="1660301505">
              <w:marLeft w:val="0"/>
              <w:marRight w:val="0"/>
              <w:marTop w:val="0"/>
              <w:marBottom w:val="0"/>
              <w:divBdr>
                <w:top w:val="none" w:sz="0" w:space="0" w:color="auto"/>
                <w:left w:val="none" w:sz="0" w:space="0" w:color="auto"/>
                <w:bottom w:val="none" w:sz="0" w:space="0" w:color="auto"/>
                <w:right w:val="none" w:sz="0" w:space="0" w:color="auto"/>
              </w:divBdr>
              <w:divsChild>
                <w:div w:id="1660301508">
                  <w:marLeft w:val="0"/>
                  <w:marRight w:val="0"/>
                  <w:marTop w:val="0"/>
                  <w:marBottom w:val="0"/>
                  <w:divBdr>
                    <w:top w:val="none" w:sz="0" w:space="0" w:color="auto"/>
                    <w:left w:val="none" w:sz="0" w:space="0" w:color="auto"/>
                    <w:bottom w:val="none" w:sz="0" w:space="0" w:color="auto"/>
                    <w:right w:val="none" w:sz="0" w:space="0" w:color="auto"/>
                  </w:divBdr>
                  <w:divsChild>
                    <w:div w:id="1660301534">
                      <w:marLeft w:val="-8850"/>
                      <w:marRight w:val="0"/>
                      <w:marTop w:val="0"/>
                      <w:marBottom w:val="0"/>
                      <w:divBdr>
                        <w:top w:val="none" w:sz="0" w:space="0" w:color="auto"/>
                        <w:left w:val="none" w:sz="0" w:space="0" w:color="auto"/>
                        <w:bottom w:val="none" w:sz="0" w:space="0" w:color="auto"/>
                        <w:right w:val="none" w:sz="0" w:space="0" w:color="auto"/>
                      </w:divBdr>
                      <w:divsChild>
                        <w:div w:id="1660301525">
                          <w:marLeft w:val="0"/>
                          <w:marRight w:val="0"/>
                          <w:marTop w:val="0"/>
                          <w:marBottom w:val="0"/>
                          <w:divBdr>
                            <w:top w:val="none" w:sz="0" w:space="0" w:color="auto"/>
                            <w:left w:val="none" w:sz="0" w:space="0" w:color="auto"/>
                            <w:bottom w:val="none" w:sz="0" w:space="0" w:color="auto"/>
                            <w:right w:val="none" w:sz="0" w:space="0" w:color="auto"/>
                          </w:divBdr>
                          <w:divsChild>
                            <w:div w:id="1660301501">
                              <w:marLeft w:val="0"/>
                              <w:marRight w:val="0"/>
                              <w:marTop w:val="0"/>
                              <w:marBottom w:val="1200"/>
                              <w:divBdr>
                                <w:top w:val="none" w:sz="0" w:space="0" w:color="auto"/>
                                <w:left w:val="none" w:sz="0" w:space="0" w:color="auto"/>
                                <w:bottom w:val="none" w:sz="0" w:space="0" w:color="auto"/>
                                <w:right w:val="none" w:sz="0" w:space="0" w:color="auto"/>
                              </w:divBdr>
                              <w:divsChild>
                                <w:div w:id="1660301527">
                                  <w:marLeft w:val="0"/>
                                  <w:marRight w:val="0"/>
                                  <w:marTop w:val="0"/>
                                  <w:marBottom w:val="0"/>
                                  <w:divBdr>
                                    <w:top w:val="none" w:sz="0" w:space="0" w:color="auto"/>
                                    <w:left w:val="none" w:sz="0" w:space="0" w:color="auto"/>
                                    <w:bottom w:val="none" w:sz="0" w:space="0" w:color="auto"/>
                                    <w:right w:val="none" w:sz="0" w:space="0" w:color="auto"/>
                                  </w:divBdr>
                                  <w:divsChild>
                                    <w:div w:id="1660301517">
                                      <w:marLeft w:val="0"/>
                                      <w:marRight w:val="0"/>
                                      <w:marTop w:val="0"/>
                                      <w:marBottom w:val="0"/>
                                      <w:divBdr>
                                        <w:top w:val="none" w:sz="0" w:space="0" w:color="auto"/>
                                        <w:left w:val="none" w:sz="0" w:space="0" w:color="auto"/>
                                        <w:bottom w:val="none" w:sz="0" w:space="0" w:color="auto"/>
                                        <w:right w:val="none" w:sz="0" w:space="0" w:color="auto"/>
                                      </w:divBdr>
                                      <w:divsChild>
                                        <w:div w:id="1660301506">
                                          <w:marLeft w:val="0"/>
                                          <w:marRight w:val="0"/>
                                          <w:marTop w:val="0"/>
                                          <w:marBottom w:val="0"/>
                                          <w:divBdr>
                                            <w:top w:val="none" w:sz="0" w:space="0" w:color="auto"/>
                                            <w:left w:val="none" w:sz="0" w:space="0" w:color="auto"/>
                                            <w:bottom w:val="none" w:sz="0" w:space="0" w:color="auto"/>
                                            <w:right w:val="none" w:sz="0" w:space="0" w:color="auto"/>
                                          </w:divBdr>
                                        </w:div>
                                      </w:divsChild>
                                    </w:div>
                                    <w:div w:id="1660301519">
                                      <w:marLeft w:val="0"/>
                                      <w:marRight w:val="0"/>
                                      <w:marTop w:val="0"/>
                                      <w:marBottom w:val="0"/>
                                      <w:divBdr>
                                        <w:top w:val="none" w:sz="0" w:space="0" w:color="auto"/>
                                        <w:left w:val="none" w:sz="0" w:space="0" w:color="auto"/>
                                        <w:bottom w:val="none" w:sz="0" w:space="0" w:color="auto"/>
                                        <w:right w:val="none" w:sz="0" w:space="0" w:color="auto"/>
                                      </w:divBdr>
                                    </w:div>
                                    <w:div w:id="1660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01521">
                  <w:marLeft w:val="0"/>
                  <w:marRight w:val="0"/>
                  <w:marTop w:val="0"/>
                  <w:marBottom w:val="0"/>
                  <w:divBdr>
                    <w:top w:val="none" w:sz="0" w:space="0" w:color="auto"/>
                    <w:left w:val="none" w:sz="0" w:space="0" w:color="auto"/>
                    <w:bottom w:val="none" w:sz="0" w:space="0" w:color="auto"/>
                    <w:right w:val="none" w:sz="0" w:space="0" w:color="auto"/>
                  </w:divBdr>
                </w:div>
                <w:div w:id="1660301528">
                  <w:marLeft w:val="0"/>
                  <w:marRight w:val="0"/>
                  <w:marTop w:val="0"/>
                  <w:marBottom w:val="0"/>
                  <w:divBdr>
                    <w:top w:val="none" w:sz="0" w:space="0" w:color="auto"/>
                    <w:left w:val="none" w:sz="0" w:space="0" w:color="auto"/>
                    <w:bottom w:val="none" w:sz="0" w:space="0" w:color="auto"/>
                    <w:right w:val="none" w:sz="0" w:space="0" w:color="auto"/>
                  </w:divBdr>
                </w:div>
                <w:div w:id="1660301529">
                  <w:marLeft w:val="105"/>
                  <w:marRight w:val="0"/>
                  <w:marTop w:val="0"/>
                  <w:marBottom w:val="0"/>
                  <w:divBdr>
                    <w:top w:val="none" w:sz="0" w:space="0" w:color="auto"/>
                    <w:left w:val="none" w:sz="0" w:space="0" w:color="auto"/>
                    <w:bottom w:val="none" w:sz="0" w:space="0" w:color="auto"/>
                    <w:right w:val="none" w:sz="0" w:space="0" w:color="auto"/>
                  </w:divBdr>
                </w:div>
              </w:divsChild>
            </w:div>
            <w:div w:id="1660301526">
              <w:marLeft w:val="0"/>
              <w:marRight w:val="0"/>
              <w:marTop w:val="0"/>
              <w:marBottom w:val="0"/>
              <w:divBdr>
                <w:top w:val="none" w:sz="0" w:space="0" w:color="auto"/>
                <w:left w:val="none" w:sz="0" w:space="0" w:color="auto"/>
                <w:bottom w:val="none" w:sz="0" w:space="0" w:color="auto"/>
                <w:right w:val="none" w:sz="0" w:space="0" w:color="auto"/>
              </w:divBdr>
              <w:divsChild>
                <w:div w:id="1660301518">
                  <w:marLeft w:val="0"/>
                  <w:marRight w:val="0"/>
                  <w:marTop w:val="0"/>
                  <w:marBottom w:val="0"/>
                  <w:divBdr>
                    <w:top w:val="none" w:sz="0" w:space="0" w:color="auto"/>
                    <w:left w:val="none" w:sz="0" w:space="0" w:color="auto"/>
                    <w:bottom w:val="none" w:sz="0" w:space="0" w:color="auto"/>
                    <w:right w:val="none" w:sz="0" w:space="0" w:color="auto"/>
                  </w:divBdr>
                  <w:divsChild>
                    <w:div w:id="1660301512">
                      <w:marLeft w:val="0"/>
                      <w:marRight w:val="0"/>
                      <w:marTop w:val="0"/>
                      <w:marBottom w:val="0"/>
                      <w:divBdr>
                        <w:top w:val="none" w:sz="0" w:space="0" w:color="auto"/>
                        <w:left w:val="none" w:sz="0" w:space="0" w:color="auto"/>
                        <w:bottom w:val="none" w:sz="0" w:space="0" w:color="auto"/>
                        <w:right w:val="none" w:sz="0" w:space="0" w:color="auto"/>
                      </w:divBdr>
                      <w:divsChild>
                        <w:div w:id="1660301516">
                          <w:marLeft w:val="0"/>
                          <w:marRight w:val="0"/>
                          <w:marTop w:val="0"/>
                          <w:marBottom w:val="0"/>
                          <w:divBdr>
                            <w:top w:val="none" w:sz="0" w:space="0" w:color="auto"/>
                            <w:left w:val="none" w:sz="0" w:space="0" w:color="auto"/>
                            <w:bottom w:val="none" w:sz="0" w:space="0" w:color="auto"/>
                            <w:right w:val="none" w:sz="0" w:space="0" w:color="auto"/>
                          </w:divBdr>
                          <w:divsChild>
                            <w:div w:id="1660301502">
                              <w:marLeft w:val="0"/>
                              <w:marRight w:val="0"/>
                              <w:marTop w:val="0"/>
                              <w:marBottom w:val="0"/>
                              <w:divBdr>
                                <w:top w:val="none" w:sz="0" w:space="0" w:color="auto"/>
                                <w:left w:val="none" w:sz="0" w:space="0" w:color="auto"/>
                                <w:bottom w:val="none" w:sz="0" w:space="0" w:color="auto"/>
                                <w:right w:val="none" w:sz="0" w:space="0" w:color="auto"/>
                              </w:divBdr>
                              <w:divsChild>
                                <w:div w:id="1660301524">
                                  <w:marLeft w:val="0"/>
                                  <w:marRight w:val="0"/>
                                  <w:marTop w:val="0"/>
                                  <w:marBottom w:val="0"/>
                                  <w:divBdr>
                                    <w:top w:val="none" w:sz="0" w:space="0" w:color="auto"/>
                                    <w:left w:val="none" w:sz="0" w:space="0" w:color="auto"/>
                                    <w:bottom w:val="none" w:sz="0" w:space="0" w:color="auto"/>
                                    <w:right w:val="none" w:sz="0" w:space="0" w:color="auto"/>
                                  </w:divBdr>
                                  <w:divsChild>
                                    <w:div w:id="1660301523">
                                      <w:marLeft w:val="0"/>
                                      <w:marRight w:val="0"/>
                                      <w:marTop w:val="0"/>
                                      <w:marBottom w:val="0"/>
                                      <w:divBdr>
                                        <w:top w:val="none" w:sz="0" w:space="0" w:color="auto"/>
                                        <w:left w:val="none" w:sz="0" w:space="0" w:color="auto"/>
                                        <w:bottom w:val="none" w:sz="0" w:space="0" w:color="auto"/>
                                        <w:right w:val="none" w:sz="0" w:space="0" w:color="auto"/>
                                      </w:divBdr>
                                      <w:divsChild>
                                        <w:div w:id="1660301533">
                                          <w:marLeft w:val="0"/>
                                          <w:marRight w:val="0"/>
                                          <w:marTop w:val="0"/>
                                          <w:marBottom w:val="0"/>
                                          <w:divBdr>
                                            <w:top w:val="none" w:sz="0" w:space="0" w:color="auto"/>
                                            <w:left w:val="none" w:sz="0" w:space="0" w:color="auto"/>
                                            <w:bottom w:val="none" w:sz="0" w:space="0" w:color="auto"/>
                                            <w:right w:val="none" w:sz="0" w:space="0" w:color="auto"/>
                                          </w:divBdr>
                                          <w:divsChild>
                                            <w:div w:id="1660301530">
                                              <w:marLeft w:val="0"/>
                                              <w:marRight w:val="0"/>
                                              <w:marTop w:val="0"/>
                                              <w:marBottom w:val="0"/>
                                              <w:divBdr>
                                                <w:top w:val="none" w:sz="0" w:space="0" w:color="auto"/>
                                                <w:left w:val="none" w:sz="0" w:space="0" w:color="auto"/>
                                                <w:bottom w:val="none" w:sz="0" w:space="0" w:color="auto"/>
                                                <w:right w:val="none" w:sz="0" w:space="0" w:color="auto"/>
                                              </w:divBdr>
                                              <w:divsChild>
                                                <w:div w:id="1660301513">
                                                  <w:marLeft w:val="0"/>
                                                  <w:marRight w:val="0"/>
                                                  <w:marTop w:val="0"/>
                                                  <w:marBottom w:val="0"/>
                                                  <w:divBdr>
                                                    <w:top w:val="none" w:sz="0" w:space="0" w:color="auto"/>
                                                    <w:left w:val="none" w:sz="0" w:space="0" w:color="auto"/>
                                                    <w:bottom w:val="none" w:sz="0" w:space="0" w:color="auto"/>
                                                    <w:right w:val="none" w:sz="0" w:space="0" w:color="auto"/>
                                                  </w:divBdr>
                                                  <w:divsChild>
                                                    <w:div w:id="1660301499">
                                                      <w:marLeft w:val="0"/>
                                                      <w:marRight w:val="0"/>
                                                      <w:marTop w:val="0"/>
                                                      <w:marBottom w:val="0"/>
                                                      <w:divBdr>
                                                        <w:top w:val="none" w:sz="0" w:space="0" w:color="auto"/>
                                                        <w:left w:val="none" w:sz="0" w:space="0" w:color="auto"/>
                                                        <w:bottom w:val="none" w:sz="0" w:space="0" w:color="auto"/>
                                                        <w:right w:val="none" w:sz="0" w:space="0" w:color="auto"/>
                                                      </w:divBdr>
                                                    </w:div>
                                                    <w:div w:id="1660301503">
                                                      <w:marLeft w:val="0"/>
                                                      <w:marRight w:val="0"/>
                                                      <w:marTop w:val="0"/>
                                                      <w:marBottom w:val="0"/>
                                                      <w:divBdr>
                                                        <w:top w:val="none" w:sz="0" w:space="0" w:color="auto"/>
                                                        <w:left w:val="none" w:sz="0" w:space="0" w:color="auto"/>
                                                        <w:bottom w:val="none" w:sz="0" w:space="0" w:color="auto"/>
                                                        <w:right w:val="none" w:sz="0" w:space="0" w:color="auto"/>
                                                      </w:divBdr>
                                                    </w:div>
                                                    <w:div w:id="1660301504">
                                                      <w:marLeft w:val="0"/>
                                                      <w:marRight w:val="0"/>
                                                      <w:marTop w:val="0"/>
                                                      <w:marBottom w:val="0"/>
                                                      <w:divBdr>
                                                        <w:top w:val="none" w:sz="0" w:space="0" w:color="auto"/>
                                                        <w:left w:val="none" w:sz="0" w:space="0" w:color="auto"/>
                                                        <w:bottom w:val="none" w:sz="0" w:space="0" w:color="auto"/>
                                                        <w:right w:val="none" w:sz="0" w:space="0" w:color="auto"/>
                                                      </w:divBdr>
                                                    </w:div>
                                                    <w:div w:id="1660301507">
                                                      <w:marLeft w:val="0"/>
                                                      <w:marRight w:val="0"/>
                                                      <w:marTop w:val="0"/>
                                                      <w:marBottom w:val="0"/>
                                                      <w:divBdr>
                                                        <w:top w:val="none" w:sz="0" w:space="0" w:color="auto"/>
                                                        <w:left w:val="none" w:sz="0" w:space="0" w:color="auto"/>
                                                        <w:bottom w:val="none" w:sz="0" w:space="0" w:color="auto"/>
                                                        <w:right w:val="none" w:sz="0" w:space="0" w:color="auto"/>
                                                      </w:divBdr>
                                                    </w:div>
                                                    <w:div w:id="1660301509">
                                                      <w:marLeft w:val="0"/>
                                                      <w:marRight w:val="0"/>
                                                      <w:marTop w:val="0"/>
                                                      <w:marBottom w:val="0"/>
                                                      <w:divBdr>
                                                        <w:top w:val="none" w:sz="0" w:space="0" w:color="auto"/>
                                                        <w:left w:val="none" w:sz="0" w:space="0" w:color="auto"/>
                                                        <w:bottom w:val="none" w:sz="0" w:space="0" w:color="auto"/>
                                                        <w:right w:val="none" w:sz="0" w:space="0" w:color="auto"/>
                                                      </w:divBdr>
                                                    </w:div>
                                                    <w:div w:id="1660301514">
                                                      <w:marLeft w:val="0"/>
                                                      <w:marRight w:val="0"/>
                                                      <w:marTop w:val="0"/>
                                                      <w:marBottom w:val="0"/>
                                                      <w:divBdr>
                                                        <w:top w:val="none" w:sz="0" w:space="0" w:color="auto"/>
                                                        <w:left w:val="none" w:sz="0" w:space="0" w:color="auto"/>
                                                        <w:bottom w:val="none" w:sz="0" w:space="0" w:color="auto"/>
                                                        <w:right w:val="none" w:sz="0" w:space="0" w:color="auto"/>
                                                      </w:divBdr>
                                                    </w:div>
                                                    <w:div w:id="1660301520">
                                                      <w:marLeft w:val="0"/>
                                                      <w:marRight w:val="0"/>
                                                      <w:marTop w:val="0"/>
                                                      <w:marBottom w:val="0"/>
                                                      <w:divBdr>
                                                        <w:top w:val="none" w:sz="0" w:space="0" w:color="auto"/>
                                                        <w:left w:val="none" w:sz="0" w:space="0" w:color="auto"/>
                                                        <w:bottom w:val="none" w:sz="0" w:space="0" w:color="auto"/>
                                                        <w:right w:val="none" w:sz="0" w:space="0" w:color="auto"/>
                                                      </w:divBdr>
                                                    </w:div>
                                                    <w:div w:id="1660301522">
                                                      <w:marLeft w:val="0"/>
                                                      <w:marRight w:val="0"/>
                                                      <w:marTop w:val="0"/>
                                                      <w:marBottom w:val="0"/>
                                                      <w:divBdr>
                                                        <w:top w:val="none" w:sz="0" w:space="0" w:color="auto"/>
                                                        <w:left w:val="none" w:sz="0" w:space="0" w:color="auto"/>
                                                        <w:bottom w:val="none" w:sz="0" w:space="0" w:color="auto"/>
                                                        <w:right w:val="none" w:sz="0" w:space="0" w:color="auto"/>
                                                      </w:divBdr>
                                                    </w:div>
                                                    <w:div w:id="16603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30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7</Pages>
  <Words>2041</Words>
  <Characters>11638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Director</cp:lastModifiedBy>
  <cp:revision>8</cp:revision>
  <dcterms:created xsi:type="dcterms:W3CDTF">2011-05-10T06:12:00Z</dcterms:created>
  <dcterms:modified xsi:type="dcterms:W3CDTF">2011-09-29T12:54:00Z</dcterms:modified>
</cp:coreProperties>
</file>